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3FDF" w14:textId="77777777" w:rsidR="007C6F2A" w:rsidRPr="007C6F2A" w:rsidRDefault="007C6F2A" w:rsidP="007C6F2A">
      <w:pPr>
        <w:rPr>
          <w:rFonts w:cs="Arial"/>
          <w:b/>
          <w:sz w:val="32"/>
          <w:szCs w:val="32"/>
        </w:rPr>
      </w:pPr>
      <w:r w:rsidRPr="007C6F2A">
        <w:rPr>
          <w:rFonts w:cs="Arial"/>
          <w:b/>
          <w:sz w:val="32"/>
          <w:szCs w:val="32"/>
        </w:rPr>
        <w:t>Safeguarding Guidelines</w:t>
      </w:r>
    </w:p>
    <w:p w14:paraId="08C3448D" w14:textId="77777777" w:rsidR="007C6F2A" w:rsidRDefault="007C6F2A" w:rsidP="00827353">
      <w:pPr>
        <w:rPr>
          <w:rFonts w:cs="Arial"/>
          <w:b/>
        </w:rPr>
      </w:pPr>
    </w:p>
    <w:p w14:paraId="46299656" w14:textId="77777777" w:rsidR="007C6F2A" w:rsidRDefault="007C6F2A" w:rsidP="00827353">
      <w:pPr>
        <w:rPr>
          <w:rFonts w:cs="Arial"/>
          <w:b/>
        </w:rPr>
      </w:pPr>
    </w:p>
    <w:p w14:paraId="44793529" w14:textId="77777777" w:rsidR="007C6F2A" w:rsidRPr="002A4C2C" w:rsidRDefault="00827353" w:rsidP="002A4C2C">
      <w:pPr>
        <w:pStyle w:val="ListParagraph"/>
        <w:numPr>
          <w:ilvl w:val="0"/>
          <w:numId w:val="18"/>
        </w:numPr>
        <w:spacing w:line="276" w:lineRule="auto"/>
        <w:ind w:left="284"/>
        <w:jc w:val="both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C</w:t>
      </w:r>
      <w:r w:rsidR="007C6F2A" w:rsidRPr="002A4C2C">
        <w:rPr>
          <w:rFonts w:cs="Arial"/>
          <w:b/>
          <w:sz w:val="28"/>
          <w:szCs w:val="28"/>
        </w:rPr>
        <w:t>ode of Conduct for Working with Children, Young People and Vulnerable Adults</w:t>
      </w:r>
    </w:p>
    <w:p w14:paraId="78F95084" w14:textId="77777777" w:rsidR="007C6F2A" w:rsidRDefault="007C6F2A" w:rsidP="0068562A">
      <w:pPr>
        <w:spacing w:line="276" w:lineRule="auto"/>
        <w:rPr>
          <w:rFonts w:cs="Arial"/>
          <w:b/>
        </w:rPr>
      </w:pPr>
    </w:p>
    <w:p w14:paraId="0F92C401" w14:textId="77777777" w:rsidR="00B21235" w:rsidRPr="007C6F2A" w:rsidRDefault="00B21235" w:rsidP="00C27990">
      <w:p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It is important to plan the work of an organisation that has contact with children, young people and vulnerable adults in such a way as to minimise situations in which abuse may occur.  Therefore</w:t>
      </w:r>
      <w:r w:rsidR="003B55C9">
        <w:rPr>
          <w:rFonts w:ascii="Helvetica" w:hAnsi="Helvetica" w:cs="Helvetica"/>
        </w:rPr>
        <w:t>,</w:t>
      </w:r>
      <w:r w:rsidRPr="007C6F2A">
        <w:rPr>
          <w:rFonts w:ascii="Helvetica" w:hAnsi="Helvetica" w:cs="Helvetica"/>
        </w:rPr>
        <w:t xml:space="preserve"> at AbilityNet all </w:t>
      </w:r>
      <w:r w:rsidR="00232841">
        <w:rPr>
          <w:rFonts w:ascii="Helvetica" w:hAnsi="Helvetica" w:cs="Helvetica"/>
        </w:rPr>
        <w:t xml:space="preserve">Trustees, </w:t>
      </w:r>
      <w:r w:rsidR="00B825B8" w:rsidRPr="007C6F2A">
        <w:rPr>
          <w:rFonts w:ascii="Helvetica" w:hAnsi="Helvetica" w:cs="Helvetica"/>
        </w:rPr>
        <w:t xml:space="preserve">Employees, </w:t>
      </w:r>
      <w:r w:rsidRPr="007C6F2A">
        <w:rPr>
          <w:rFonts w:ascii="Helvetica" w:hAnsi="Helvetica" w:cs="Helvetica"/>
        </w:rPr>
        <w:t>Sub-Contractors</w:t>
      </w:r>
      <w:r w:rsidR="00B825B8" w:rsidRPr="007C6F2A">
        <w:rPr>
          <w:rFonts w:ascii="Helvetica" w:hAnsi="Helvetica" w:cs="Helvetica"/>
        </w:rPr>
        <w:t xml:space="preserve">, and Volunteers </w:t>
      </w:r>
      <w:r w:rsidRPr="007C6F2A">
        <w:rPr>
          <w:rFonts w:ascii="Helvetica" w:hAnsi="Helvetica" w:cs="Helvetica"/>
        </w:rPr>
        <w:t>that have regular one-to-one contact with children, young people or vulnerable adults should adhere to the following code of conduct to ensure safety both for themselves and the young person.</w:t>
      </w:r>
    </w:p>
    <w:p w14:paraId="0C760B25" w14:textId="77777777" w:rsidR="00B21235" w:rsidRPr="007C6F2A" w:rsidRDefault="00B21235" w:rsidP="0068562A">
      <w:pPr>
        <w:spacing w:line="276" w:lineRule="auto"/>
        <w:rPr>
          <w:rFonts w:cs="Arial"/>
        </w:rPr>
      </w:pPr>
    </w:p>
    <w:p w14:paraId="2796476F" w14:textId="77777777" w:rsidR="00B21235" w:rsidRPr="002A4C2C" w:rsidRDefault="00B21235" w:rsidP="002A4C2C">
      <w:pPr>
        <w:pStyle w:val="ListParagraph"/>
        <w:numPr>
          <w:ilvl w:val="0"/>
          <w:numId w:val="18"/>
        </w:numPr>
        <w:ind w:left="284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Personal Code of Conduct</w:t>
      </w:r>
    </w:p>
    <w:p w14:paraId="4B3F419E" w14:textId="77777777" w:rsidR="0068562A" w:rsidRPr="007C6F2A" w:rsidRDefault="0068562A" w:rsidP="00B21235">
      <w:pPr>
        <w:rPr>
          <w:rFonts w:cs="Arial"/>
          <w:b/>
        </w:rPr>
      </w:pPr>
    </w:p>
    <w:p w14:paraId="54C53180" w14:textId="77777777" w:rsidR="00B21235" w:rsidRPr="007C6F2A" w:rsidRDefault="00B21235" w:rsidP="00C27990">
      <w:pPr>
        <w:numPr>
          <w:ilvl w:val="0"/>
          <w:numId w:val="4"/>
        </w:numPr>
        <w:spacing w:after="200" w:line="360" w:lineRule="auto"/>
        <w:ind w:left="714" w:hanging="357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Respect all individuals whatever their age, developmental stage, ability, sex, sexual orientation or ethnicity</w:t>
      </w:r>
    </w:p>
    <w:p w14:paraId="2C08D2F1" w14:textId="77777777" w:rsidR="00F3678F" w:rsidRPr="007C6F2A" w:rsidRDefault="00B21235" w:rsidP="00C27990">
      <w:pPr>
        <w:numPr>
          <w:ilvl w:val="0"/>
          <w:numId w:val="4"/>
        </w:numPr>
        <w:spacing w:after="200" w:line="360" w:lineRule="auto"/>
        <w:ind w:left="714" w:hanging="357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Place the safety and wellbeing of a child, young person or vulnerable adult first</w:t>
      </w:r>
    </w:p>
    <w:p w14:paraId="6991406A" w14:textId="77777777" w:rsidR="00B21235" w:rsidRPr="007C6F2A" w:rsidRDefault="00B21235" w:rsidP="00C27990">
      <w:pPr>
        <w:numPr>
          <w:ilvl w:val="0"/>
          <w:numId w:val="4"/>
        </w:numPr>
        <w:tabs>
          <w:tab w:val="clear" w:pos="720"/>
          <w:tab w:val="num" w:pos="709"/>
        </w:tabs>
        <w:spacing w:after="200" w:line="360" w:lineRule="auto"/>
        <w:ind w:left="714" w:hanging="357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 xml:space="preserve">Form appropriate </w:t>
      </w:r>
      <w:r w:rsidR="00596774" w:rsidRPr="007C6F2A">
        <w:rPr>
          <w:rFonts w:ascii="Helvetica" w:hAnsi="Helvetica" w:cs="Helvetica"/>
        </w:rPr>
        <w:t xml:space="preserve">professional </w:t>
      </w:r>
      <w:r w:rsidRPr="007C6F2A">
        <w:rPr>
          <w:rFonts w:ascii="Helvetica" w:hAnsi="Helvetica" w:cs="Helvetica"/>
        </w:rPr>
        <w:t>relationships with children, young people and vulnerable adults</w:t>
      </w:r>
      <w:r w:rsidR="00B825B8" w:rsidRPr="007C6F2A">
        <w:rPr>
          <w:rFonts w:ascii="Helvetica" w:hAnsi="Helvetica" w:cs="Helvetica"/>
        </w:rPr>
        <w:t>. These should be based on mutual trust and respect</w:t>
      </w:r>
    </w:p>
    <w:p w14:paraId="04610CAF" w14:textId="77777777" w:rsidR="00B21235" w:rsidRPr="007C6F2A" w:rsidRDefault="00B21235" w:rsidP="00B21235">
      <w:pPr>
        <w:ind w:left="360"/>
        <w:rPr>
          <w:rFonts w:ascii="Helvetica" w:hAnsi="Helvetica" w:cs="Helvetica"/>
        </w:rPr>
      </w:pPr>
    </w:p>
    <w:p w14:paraId="1A3057D0" w14:textId="77777777" w:rsidR="00B21235" w:rsidRPr="002A4C2C" w:rsidRDefault="000461A9" w:rsidP="002A4C2C">
      <w:pPr>
        <w:pStyle w:val="ListParagraph"/>
        <w:numPr>
          <w:ilvl w:val="0"/>
          <w:numId w:val="18"/>
        </w:numPr>
        <w:ind w:left="284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G</w:t>
      </w:r>
      <w:r w:rsidR="00B21235" w:rsidRPr="002A4C2C">
        <w:rPr>
          <w:rFonts w:cs="Arial"/>
          <w:b/>
          <w:sz w:val="28"/>
          <w:szCs w:val="28"/>
        </w:rPr>
        <w:t>uidelines for working with Children, Young Person and Vulnerable Adults</w:t>
      </w:r>
    </w:p>
    <w:p w14:paraId="4BA58FEB" w14:textId="77777777" w:rsidR="0068562A" w:rsidRPr="007C6F2A" w:rsidRDefault="0068562A" w:rsidP="00B21235">
      <w:pPr>
        <w:rPr>
          <w:rFonts w:ascii="Helvetica" w:hAnsi="Helvetica" w:cs="Helvetica"/>
          <w:b/>
        </w:rPr>
      </w:pPr>
    </w:p>
    <w:p w14:paraId="298EFD8B" w14:textId="77777777" w:rsidR="00B21235" w:rsidRDefault="00006AC6" w:rsidP="00C27990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 xml:space="preserve">Always </w:t>
      </w:r>
      <w:r w:rsidR="00E663F4" w:rsidRPr="007C6F2A">
        <w:rPr>
          <w:rFonts w:ascii="Helvetica" w:hAnsi="Helvetica" w:cs="Helvetica"/>
        </w:rPr>
        <w:t xml:space="preserve">conduct meetings </w:t>
      </w:r>
      <w:r w:rsidR="00B21235" w:rsidRPr="007C6F2A">
        <w:rPr>
          <w:rFonts w:ascii="Helvetica" w:hAnsi="Helvetica" w:cs="Helvetica"/>
        </w:rPr>
        <w:t xml:space="preserve">with children, young people or vulnerable adults either with </w:t>
      </w:r>
      <w:r w:rsidR="00D97887" w:rsidRPr="007C6F2A">
        <w:rPr>
          <w:rFonts w:ascii="Helvetica" w:hAnsi="Helvetica" w:cs="Helvetica"/>
        </w:rPr>
        <w:t>Parent/</w:t>
      </w:r>
      <w:r w:rsidR="00FF2D64" w:rsidRPr="007C6F2A">
        <w:rPr>
          <w:rFonts w:ascii="Helvetica" w:hAnsi="Helvetica" w:cs="Helvetica"/>
        </w:rPr>
        <w:t>Carer, another</w:t>
      </w:r>
      <w:r w:rsidR="00B21235" w:rsidRPr="007C6F2A">
        <w:rPr>
          <w:rFonts w:ascii="Helvetica" w:hAnsi="Helvetica" w:cs="Helvetica"/>
        </w:rPr>
        <w:t xml:space="preserve"> </w:t>
      </w:r>
      <w:r w:rsidR="00DC435D" w:rsidRPr="007C6F2A">
        <w:rPr>
          <w:rFonts w:ascii="Helvetica" w:hAnsi="Helvetica" w:cs="Helvetica"/>
        </w:rPr>
        <w:t xml:space="preserve">Employee, </w:t>
      </w:r>
      <w:r w:rsidR="00B825B8" w:rsidRPr="007C6F2A">
        <w:rPr>
          <w:rFonts w:ascii="Helvetica" w:hAnsi="Helvetica" w:cs="Helvetica"/>
        </w:rPr>
        <w:t>S</w:t>
      </w:r>
      <w:r w:rsidR="00B21235" w:rsidRPr="007C6F2A">
        <w:rPr>
          <w:rFonts w:ascii="Helvetica" w:hAnsi="Helvetica" w:cs="Helvetica"/>
        </w:rPr>
        <w:t>ub-Contractor</w:t>
      </w:r>
      <w:r w:rsidR="00B825B8" w:rsidRPr="007C6F2A">
        <w:rPr>
          <w:rFonts w:ascii="Helvetica" w:hAnsi="Helvetica" w:cs="Helvetica"/>
        </w:rPr>
        <w:t xml:space="preserve"> or Volunteer</w:t>
      </w:r>
      <w:r w:rsidR="00B21235" w:rsidRPr="007C6F2A">
        <w:rPr>
          <w:rFonts w:ascii="Helvetica" w:hAnsi="Helvetica" w:cs="Helvetica"/>
        </w:rPr>
        <w:t xml:space="preserve"> present or in an open environment (e.g. leave office door open and do not hold meetings when lone working i.e. when others are out of eyesight/ earshot)</w:t>
      </w:r>
    </w:p>
    <w:p w14:paraId="6DA188CC" w14:textId="2B66456F" w:rsidR="008C4785" w:rsidRDefault="008C4785" w:rsidP="008C4785">
      <w:pPr>
        <w:spacing w:after="200" w:line="360" w:lineRule="auto"/>
        <w:rPr>
          <w:rFonts w:ascii="Helvetica" w:hAnsi="Helvetica" w:cs="Helvetica"/>
        </w:rPr>
      </w:pPr>
    </w:p>
    <w:p w14:paraId="0D826A7A" w14:textId="77777777" w:rsidR="00FC35F7" w:rsidRDefault="00FC35F7" w:rsidP="008C4785">
      <w:pPr>
        <w:spacing w:after="200" w:line="360" w:lineRule="auto"/>
        <w:rPr>
          <w:rFonts w:ascii="Helvetica" w:hAnsi="Helvetica" w:cs="Helvetica"/>
        </w:rPr>
      </w:pPr>
    </w:p>
    <w:p w14:paraId="3C3C9E9C" w14:textId="77777777" w:rsidR="00596774" w:rsidRPr="007C6F2A" w:rsidRDefault="00B21235" w:rsidP="00C27990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lastRenderedPageBreak/>
        <w:t>If physical contact is necessary e.g. for demonstration purposes, ensure it takes place only with the full consent of the child, young person or vulnerable adult</w:t>
      </w:r>
      <w:r w:rsidR="00DC435D" w:rsidRPr="007C6F2A">
        <w:rPr>
          <w:rFonts w:ascii="Helvetica" w:hAnsi="Helvetica" w:cs="Helvetica"/>
        </w:rPr>
        <w:t xml:space="preserve">, </w:t>
      </w:r>
      <w:r w:rsidRPr="007C6F2A">
        <w:rPr>
          <w:rFonts w:ascii="Helvetica" w:hAnsi="Helvetica" w:cs="Helvetica"/>
        </w:rPr>
        <w:t>its purpose is clear</w:t>
      </w:r>
      <w:r w:rsidR="00DC435D" w:rsidRPr="007C6F2A">
        <w:rPr>
          <w:rFonts w:ascii="Helvetica" w:hAnsi="Helvetica" w:cs="Helvetica"/>
        </w:rPr>
        <w:t xml:space="preserve"> and that </w:t>
      </w:r>
      <w:r w:rsidR="00596774" w:rsidRPr="007C6F2A">
        <w:rPr>
          <w:rFonts w:ascii="Helvetica" w:hAnsi="Helvetica" w:cs="Helvetica"/>
        </w:rPr>
        <w:t>the activity is easily observed by others</w:t>
      </w:r>
      <w:r w:rsidR="00E663F4" w:rsidRPr="007C6F2A">
        <w:rPr>
          <w:rFonts w:ascii="Helvetica" w:hAnsi="Helvetica" w:cs="Helvetica"/>
        </w:rPr>
        <w:t xml:space="preserve">. If it is not possible for your activity to be observed by someone </w:t>
      </w:r>
      <w:proofErr w:type="gramStart"/>
      <w:r w:rsidR="00E663F4" w:rsidRPr="007C6F2A">
        <w:rPr>
          <w:rFonts w:ascii="Helvetica" w:hAnsi="Helvetica" w:cs="Helvetica"/>
        </w:rPr>
        <w:t>else</w:t>
      </w:r>
      <w:proofErr w:type="gramEnd"/>
      <w:r w:rsidR="00E663F4" w:rsidRPr="007C6F2A">
        <w:rPr>
          <w:rFonts w:ascii="Helvetica" w:hAnsi="Helvetica" w:cs="Helvetica"/>
        </w:rPr>
        <w:t xml:space="preserve"> then physical contact should not take place at this time and another meeting should be arranged </w:t>
      </w:r>
    </w:p>
    <w:p w14:paraId="7C9D98F1" w14:textId="77777777" w:rsidR="00B21235" w:rsidRPr="007C6F2A" w:rsidRDefault="00B21235" w:rsidP="00C27990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When on your own do not use touch as a form of communication, even to comfort a child, young person or vulnerable adult who is distressed</w:t>
      </w:r>
    </w:p>
    <w:p w14:paraId="45014053" w14:textId="77777777" w:rsidR="00B21235" w:rsidRPr="007C6F2A" w:rsidRDefault="00B21235" w:rsidP="00C27990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Consider your expected behaviour in certain situations and what might be considered unacceptable</w:t>
      </w:r>
      <w:r w:rsidR="00EE0F81" w:rsidRPr="007C6F2A">
        <w:rPr>
          <w:rFonts w:ascii="Helvetica" w:hAnsi="Helvetica" w:cs="Helvetica"/>
        </w:rPr>
        <w:t>, e.g., inappropriate language, doing things of a personal nature for a child, young person or vulnerable adult</w:t>
      </w:r>
    </w:p>
    <w:p w14:paraId="5C0D83D9" w14:textId="77777777" w:rsidR="00FC2FE3" w:rsidRDefault="00FC2FE3" w:rsidP="00B21235">
      <w:pPr>
        <w:rPr>
          <w:rFonts w:cs="Arial"/>
          <w:b/>
          <w:sz w:val="28"/>
          <w:szCs w:val="28"/>
        </w:rPr>
      </w:pPr>
    </w:p>
    <w:p w14:paraId="0D87F18E" w14:textId="77777777" w:rsidR="00B21235" w:rsidRPr="002A4C2C" w:rsidRDefault="00B21235" w:rsidP="002A4C2C">
      <w:pPr>
        <w:pStyle w:val="ListParagraph"/>
        <w:numPr>
          <w:ilvl w:val="0"/>
          <w:numId w:val="18"/>
        </w:numPr>
        <w:ind w:left="284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Reporting channels if you have concerns</w:t>
      </w:r>
    </w:p>
    <w:p w14:paraId="334A8045" w14:textId="77777777" w:rsidR="0068562A" w:rsidRPr="007C6F2A" w:rsidRDefault="0068562A" w:rsidP="00B21235">
      <w:pPr>
        <w:rPr>
          <w:rFonts w:cs="Arial"/>
          <w:b/>
        </w:rPr>
      </w:pPr>
    </w:p>
    <w:p w14:paraId="4C27ACEF" w14:textId="77777777" w:rsidR="00182A1C" w:rsidRPr="001036F2" w:rsidRDefault="00182A1C" w:rsidP="00182A1C">
      <w:pPr>
        <w:spacing w:after="200" w:line="360" w:lineRule="auto"/>
        <w:ind w:left="720"/>
        <w:rPr>
          <w:rFonts w:ascii="Helvetica" w:hAnsi="Helvetica" w:cs="Helvetica"/>
          <w:b/>
        </w:rPr>
      </w:pPr>
      <w:r w:rsidRPr="001036F2">
        <w:rPr>
          <w:rFonts w:ascii="Helvetica" w:hAnsi="Helvetica" w:cs="Helvetica"/>
          <w:b/>
        </w:rPr>
        <w:t>Abuse:</w:t>
      </w:r>
    </w:p>
    <w:p w14:paraId="29222CCF" w14:textId="2D22D0E8" w:rsidR="00AC07BD" w:rsidRPr="001036F2" w:rsidRDefault="00F6340D" w:rsidP="001036F2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If an individual </w:t>
      </w:r>
      <w:r w:rsidR="00B21235" w:rsidRPr="001036F2">
        <w:rPr>
          <w:rFonts w:ascii="Helvetica" w:hAnsi="Helvetica" w:cs="Helvetica"/>
        </w:rPr>
        <w:t>discloses information to you about a possible abuse situation you must report their disclosure</w:t>
      </w:r>
      <w:r w:rsidR="00AC07BD" w:rsidRPr="001036F2">
        <w:rPr>
          <w:rFonts w:ascii="Helvetica" w:hAnsi="Helvetica" w:cs="Helvetica"/>
        </w:rPr>
        <w:t>.</w:t>
      </w:r>
      <w:r w:rsidR="002A4C2C">
        <w:rPr>
          <w:rFonts w:ascii="Helvetica" w:hAnsi="Helvetica" w:cs="Helvetica"/>
        </w:rPr>
        <w:t xml:space="preserve"> </w:t>
      </w:r>
    </w:p>
    <w:p w14:paraId="1F1DCED4" w14:textId="77777777" w:rsidR="00AC07BD" w:rsidRPr="001036F2" w:rsidRDefault="00B21235" w:rsidP="001036F2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Inform the </w:t>
      </w:r>
      <w:r w:rsidR="00B825B8" w:rsidRPr="001036F2">
        <w:rPr>
          <w:rFonts w:ascii="Helvetica" w:hAnsi="Helvetica" w:cs="Helvetica"/>
        </w:rPr>
        <w:t>person</w:t>
      </w:r>
      <w:r w:rsidRPr="001036F2">
        <w:rPr>
          <w:rFonts w:ascii="Helvetica" w:hAnsi="Helvetica" w:cs="Helvetica"/>
        </w:rPr>
        <w:t xml:space="preserve"> that </w:t>
      </w:r>
      <w:r w:rsidR="00AC07BD" w:rsidRPr="001036F2">
        <w:rPr>
          <w:rFonts w:ascii="Helvetica" w:hAnsi="Helvetica" w:cs="Helvetica"/>
        </w:rPr>
        <w:t xml:space="preserve">you cannot guarantee confidentiality and that you are obliged </w:t>
      </w:r>
      <w:r w:rsidRPr="001036F2">
        <w:rPr>
          <w:rFonts w:ascii="Helvetica" w:hAnsi="Helvetica" w:cs="Helvetica"/>
        </w:rPr>
        <w:t xml:space="preserve">to pass the information on </w:t>
      </w:r>
      <w:r w:rsidR="00CF38D2" w:rsidRPr="001036F2">
        <w:rPr>
          <w:rFonts w:ascii="Helvetica" w:hAnsi="Helvetica" w:cs="Helvetica"/>
        </w:rPr>
        <w:t xml:space="preserve">to ensure </w:t>
      </w:r>
      <w:r w:rsidRPr="001036F2">
        <w:rPr>
          <w:rFonts w:ascii="Helvetica" w:hAnsi="Helvetica" w:cs="Helvetica"/>
        </w:rPr>
        <w:t>that they are suitably supported</w:t>
      </w:r>
      <w:r w:rsidR="00AC07BD" w:rsidRPr="001036F2">
        <w:rPr>
          <w:rFonts w:ascii="Helvetica" w:hAnsi="Helvetica" w:cs="Helvetica"/>
        </w:rPr>
        <w:t>.</w:t>
      </w:r>
    </w:p>
    <w:p w14:paraId="55945562" w14:textId="11958D14" w:rsidR="009A0BC6" w:rsidRDefault="00F3678F" w:rsidP="001036F2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A</w:t>
      </w:r>
      <w:r w:rsidR="00B21235" w:rsidRPr="001036F2">
        <w:rPr>
          <w:rFonts w:ascii="Helvetica" w:hAnsi="Helvetica" w:cs="Helvetica"/>
        </w:rPr>
        <w:t xml:space="preserve"> child or</w:t>
      </w:r>
      <w:r w:rsidR="0068562A" w:rsidRPr="001036F2">
        <w:rPr>
          <w:rFonts w:ascii="Helvetica" w:hAnsi="Helvetica" w:cs="Helvetica"/>
        </w:rPr>
        <w:t xml:space="preserve"> </w:t>
      </w:r>
      <w:r w:rsidR="00B21235" w:rsidRPr="001036F2">
        <w:rPr>
          <w:rFonts w:ascii="Helvetica" w:hAnsi="Helvetica" w:cs="Helvetica"/>
        </w:rPr>
        <w:t>young person (under 18) cannot refuse for this referral to occur if they have made an allegation of abuse</w:t>
      </w:r>
      <w:r w:rsidR="00182A1C" w:rsidRPr="001036F2">
        <w:rPr>
          <w:rFonts w:ascii="Helvetica" w:hAnsi="Helvetica" w:cs="Helvetica"/>
        </w:rPr>
        <w:t>.</w:t>
      </w:r>
    </w:p>
    <w:p w14:paraId="049926B4" w14:textId="77777777" w:rsidR="00B3061B" w:rsidRPr="001036F2" w:rsidRDefault="00B3061B" w:rsidP="00B3061B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At the time of disclosure (or as soon as possible following the disclosure) make accurate factual notes for your reference.</w:t>
      </w:r>
    </w:p>
    <w:p w14:paraId="7771AB96" w14:textId="6C5FAD7D" w:rsidR="00124D1A" w:rsidRDefault="009A0BC6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In the first instance please report this </w:t>
      </w:r>
      <w:r w:rsidR="0049392C">
        <w:rPr>
          <w:rFonts w:ascii="Helvetica" w:hAnsi="Helvetica" w:cs="Helvetica"/>
        </w:rPr>
        <w:t xml:space="preserve">to </w:t>
      </w:r>
      <w:r w:rsidR="002B3DFC">
        <w:rPr>
          <w:rFonts w:ascii="Helvetica" w:hAnsi="Helvetica" w:cs="Helvetica"/>
        </w:rPr>
        <w:t xml:space="preserve">an AbilityNet Safeguarding Officer </w:t>
      </w:r>
      <w:r w:rsidR="00B3061B">
        <w:rPr>
          <w:rFonts w:ascii="Helvetica" w:hAnsi="Helvetica" w:cs="Helvetica"/>
        </w:rPr>
        <w:t>(</w:t>
      </w:r>
      <w:r w:rsidR="002B3DFC">
        <w:rPr>
          <w:rFonts w:ascii="Helvetica" w:hAnsi="Helvetica" w:cs="Helvetica"/>
        </w:rPr>
        <w:t>Head of HR or HR Assistant</w:t>
      </w:r>
      <w:r w:rsidR="00B3061B">
        <w:rPr>
          <w:rFonts w:ascii="Helvetica" w:hAnsi="Helvetica" w:cs="Helvetica"/>
        </w:rPr>
        <w:t>)</w:t>
      </w:r>
      <w:r w:rsidR="002B3DFC">
        <w:rPr>
          <w:rFonts w:ascii="Helvetica" w:hAnsi="Helvetica" w:cs="Helvetica"/>
        </w:rPr>
        <w:t xml:space="preserve"> </w:t>
      </w:r>
      <w:r w:rsidRPr="001036F2">
        <w:rPr>
          <w:rFonts w:ascii="Helvetica" w:hAnsi="Helvetica" w:cs="Helvetica"/>
        </w:rPr>
        <w:t>who will provide the necessary advice</w:t>
      </w:r>
      <w:r w:rsidR="00B3061B">
        <w:rPr>
          <w:rFonts w:ascii="Helvetica" w:hAnsi="Helvetica" w:cs="Helvetica"/>
        </w:rPr>
        <w:t>.</w:t>
      </w:r>
    </w:p>
    <w:p w14:paraId="100F0602" w14:textId="77777777" w:rsidR="00FC35F7" w:rsidRDefault="00FC35F7" w:rsidP="00FC35F7">
      <w:pPr>
        <w:spacing w:after="200" w:line="360" w:lineRule="auto"/>
        <w:ind w:left="720"/>
        <w:rPr>
          <w:rFonts w:ascii="Helvetica" w:hAnsi="Helvetica" w:cs="Helvetica"/>
        </w:rPr>
      </w:pPr>
    </w:p>
    <w:p w14:paraId="369C7D8C" w14:textId="5006EFC4" w:rsidR="009A0BC6" w:rsidRPr="001036F2" w:rsidRDefault="00124D1A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will be required </w:t>
      </w:r>
      <w:r w:rsidR="00D47796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 xml:space="preserve">complete </w:t>
      </w:r>
      <w:r w:rsidR="00FC35F7">
        <w:rPr>
          <w:rFonts w:ascii="Helvetica" w:hAnsi="Helvetica" w:cs="Helvetica"/>
        </w:rPr>
        <w:t>A Safeguarding Concern Form which is within the Safeguarding Policy Appendix 1</w:t>
      </w:r>
    </w:p>
    <w:p w14:paraId="2C8941BF" w14:textId="77777777" w:rsidR="00182A1C" w:rsidRPr="001036F2" w:rsidRDefault="00182A1C" w:rsidP="001036F2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At the time of disclosure </w:t>
      </w:r>
      <w:r w:rsidR="001A0227" w:rsidRPr="001036F2">
        <w:rPr>
          <w:rFonts w:ascii="Helvetica" w:hAnsi="Helvetica" w:cs="Helvetica"/>
        </w:rPr>
        <w:t>(</w:t>
      </w:r>
      <w:r w:rsidRPr="001036F2">
        <w:rPr>
          <w:rFonts w:ascii="Helvetica" w:hAnsi="Helvetica" w:cs="Helvetica"/>
        </w:rPr>
        <w:t>or as soon as possible following the disclosure</w:t>
      </w:r>
      <w:r w:rsidR="001A0227" w:rsidRPr="001036F2">
        <w:rPr>
          <w:rFonts w:ascii="Helvetica" w:hAnsi="Helvetica" w:cs="Helvetica"/>
        </w:rPr>
        <w:t>)</w:t>
      </w:r>
      <w:r w:rsidRPr="001036F2">
        <w:rPr>
          <w:rFonts w:ascii="Helvetica" w:hAnsi="Helvetica" w:cs="Helvetica"/>
        </w:rPr>
        <w:t xml:space="preserve"> make accurate factual notes for your reference.</w:t>
      </w:r>
    </w:p>
    <w:p w14:paraId="2BB52A00" w14:textId="65DFD8B1" w:rsidR="002A4C2C" w:rsidRPr="001036F2" w:rsidRDefault="002A4C2C" w:rsidP="002A4C2C">
      <w:pPr>
        <w:numPr>
          <w:ilvl w:val="0"/>
          <w:numId w:val="5"/>
        </w:numPr>
        <w:spacing w:after="20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Refer to AbilityNet’s Safeguarding Policy for further guidance on process to follow with regards to disclosure.</w:t>
      </w:r>
    </w:p>
    <w:p w14:paraId="28AC06B8" w14:textId="77777777" w:rsidR="00FC2FE3" w:rsidRDefault="00FC2FE3" w:rsidP="001036F2">
      <w:pPr>
        <w:spacing w:after="200" w:line="360" w:lineRule="auto"/>
        <w:ind w:left="720"/>
        <w:rPr>
          <w:rFonts w:cs="Arial"/>
          <w:b/>
        </w:rPr>
      </w:pPr>
    </w:p>
    <w:p w14:paraId="6A8A7B83" w14:textId="7F2B6E9E" w:rsidR="00975BF4" w:rsidRPr="002A4C2C" w:rsidRDefault="00182A1C" w:rsidP="002A4C2C">
      <w:pPr>
        <w:pStyle w:val="ListParagraph"/>
        <w:numPr>
          <w:ilvl w:val="0"/>
          <w:numId w:val="18"/>
        </w:numPr>
        <w:spacing w:after="200" w:line="360" w:lineRule="auto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Risk to self or others</w:t>
      </w:r>
    </w:p>
    <w:p w14:paraId="5DB1330B" w14:textId="77777777" w:rsidR="00182A1C" w:rsidRPr="001036F2" w:rsidRDefault="00182A1C" w:rsidP="00182A1C">
      <w:pPr>
        <w:numPr>
          <w:ilvl w:val="0"/>
          <w:numId w:val="6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If you consider an individual to be at risk of causing harm to themselves or to others you must report this.</w:t>
      </w:r>
    </w:p>
    <w:p w14:paraId="720020C2" w14:textId="77777777" w:rsidR="00182A1C" w:rsidRPr="001036F2" w:rsidRDefault="00182A1C" w:rsidP="00182A1C">
      <w:pPr>
        <w:numPr>
          <w:ilvl w:val="0"/>
          <w:numId w:val="6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If the individual presents as already having harmed themselves or others, or </w:t>
      </w:r>
      <w:r w:rsidR="0070749F" w:rsidRPr="001036F2">
        <w:rPr>
          <w:rFonts w:ascii="Helvetica" w:hAnsi="Helvetica" w:cs="Helvetica"/>
        </w:rPr>
        <w:t xml:space="preserve">if </w:t>
      </w:r>
      <w:r w:rsidRPr="001036F2">
        <w:rPr>
          <w:rFonts w:ascii="Helvetica" w:hAnsi="Helvetica" w:cs="Helvetica"/>
        </w:rPr>
        <w:t xml:space="preserve">you believe they are intending to do so immediately, try to remain with them and call the appropriate emergency services. </w:t>
      </w:r>
      <w:r w:rsidRPr="001036F2">
        <w:rPr>
          <w:rFonts w:ascii="Helvetica" w:hAnsi="Helvetica" w:cs="Helvetica"/>
          <w:b/>
        </w:rPr>
        <w:t>Do not place yourself at risk</w:t>
      </w:r>
      <w:r w:rsidRPr="001036F2">
        <w:rPr>
          <w:rFonts w:ascii="Helvetica" w:hAnsi="Helvetica" w:cs="Helvetica"/>
        </w:rPr>
        <w:t>.</w:t>
      </w:r>
    </w:p>
    <w:p w14:paraId="09F5A4AC" w14:textId="52FCFFCA" w:rsidR="009A0BC6" w:rsidRPr="001036F2" w:rsidRDefault="00182A1C">
      <w:pPr>
        <w:numPr>
          <w:ilvl w:val="0"/>
          <w:numId w:val="6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If you consider an individual to be at risk of harm</w:t>
      </w:r>
      <w:r w:rsidR="00C20A43" w:rsidRPr="001036F2">
        <w:rPr>
          <w:rFonts w:ascii="Helvetica" w:hAnsi="Helvetica" w:cs="Helvetica"/>
        </w:rPr>
        <w:t>ing</w:t>
      </w:r>
      <w:r w:rsidRPr="001036F2">
        <w:rPr>
          <w:rFonts w:ascii="Helvetica" w:hAnsi="Helvetica" w:cs="Helvetica"/>
        </w:rPr>
        <w:t xml:space="preserve"> themselves or others </w:t>
      </w:r>
      <w:r w:rsidR="00C20A43" w:rsidRPr="001036F2">
        <w:rPr>
          <w:rFonts w:ascii="Helvetica" w:hAnsi="Helvetica" w:cs="Helvetica"/>
        </w:rPr>
        <w:t xml:space="preserve">but you do not consider this risk to be immediate (for example, if they express an </w:t>
      </w:r>
      <w:r w:rsidR="00C20A43" w:rsidRPr="001036F2">
        <w:rPr>
          <w:rFonts w:ascii="Helvetica" w:hAnsi="Helvetica" w:cs="Helvetica"/>
          <w:u w:val="single"/>
        </w:rPr>
        <w:t>intention</w:t>
      </w:r>
      <w:r w:rsidR="005B4183" w:rsidRPr="001036F2">
        <w:rPr>
          <w:rFonts w:ascii="Helvetica" w:hAnsi="Helvetica" w:cs="Helvetica"/>
        </w:rPr>
        <w:t xml:space="preserve"> to do </w:t>
      </w:r>
      <w:r w:rsidR="00986E17" w:rsidRPr="001036F2">
        <w:rPr>
          <w:rFonts w:ascii="Helvetica" w:hAnsi="Helvetica" w:cs="Helvetica"/>
        </w:rPr>
        <w:t>so at some point in the future that you consider to be genuine</w:t>
      </w:r>
      <w:r w:rsidR="00C20A43" w:rsidRPr="001036F2">
        <w:rPr>
          <w:rFonts w:ascii="Helvetica" w:hAnsi="Helvetica" w:cs="Helvetica"/>
        </w:rPr>
        <w:t>)</w:t>
      </w:r>
      <w:r w:rsidR="00CF38D2" w:rsidRPr="001036F2">
        <w:rPr>
          <w:rFonts w:ascii="Helvetica" w:hAnsi="Helvetica" w:cs="Helvetica"/>
        </w:rPr>
        <w:t xml:space="preserve">, contact a </w:t>
      </w:r>
      <w:r w:rsidR="00F264D1">
        <w:rPr>
          <w:rFonts w:ascii="Helvetica" w:hAnsi="Helvetica" w:cs="Helvetica"/>
        </w:rPr>
        <w:t xml:space="preserve">Safeguarding Officer </w:t>
      </w:r>
      <w:r w:rsidR="00986E17" w:rsidRPr="001036F2">
        <w:rPr>
          <w:rFonts w:ascii="Helvetica" w:hAnsi="Helvetica" w:cs="Helvetica"/>
        </w:rPr>
        <w:t xml:space="preserve">who will be able to </w:t>
      </w:r>
      <w:r w:rsidR="002A4C2C">
        <w:rPr>
          <w:rFonts w:ascii="Helvetica" w:hAnsi="Helvetica" w:cs="Helvetica"/>
        </w:rPr>
        <w:t>advise you of what action needs to be taken</w:t>
      </w:r>
      <w:r w:rsidR="00CF38D2" w:rsidRPr="001036F2">
        <w:rPr>
          <w:rFonts w:ascii="Helvetica" w:hAnsi="Helvetica" w:cs="Helvetica"/>
        </w:rPr>
        <w:t xml:space="preserve">. </w:t>
      </w:r>
    </w:p>
    <w:p w14:paraId="350AF3F0" w14:textId="77777777" w:rsidR="009A0BC6" w:rsidRPr="001036F2" w:rsidRDefault="009A0BC6" w:rsidP="00850AD5">
      <w:pPr>
        <w:rPr>
          <w:rFonts w:cs="Arial"/>
        </w:rPr>
      </w:pPr>
    </w:p>
    <w:p w14:paraId="003D1316" w14:textId="77777777" w:rsidR="00850AD5" w:rsidRPr="002A4C2C" w:rsidRDefault="00850AD5" w:rsidP="002A4C2C">
      <w:pPr>
        <w:pStyle w:val="ListParagraph"/>
        <w:numPr>
          <w:ilvl w:val="0"/>
          <w:numId w:val="18"/>
        </w:numPr>
        <w:ind w:left="284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Making a Home Visit</w:t>
      </w:r>
    </w:p>
    <w:p w14:paraId="4211DEC0" w14:textId="77777777" w:rsidR="0068562A" w:rsidRPr="001036F2" w:rsidRDefault="0068562A" w:rsidP="00850AD5">
      <w:pPr>
        <w:rPr>
          <w:rFonts w:cs="Arial"/>
          <w:b/>
        </w:rPr>
      </w:pPr>
    </w:p>
    <w:p w14:paraId="429B4896" w14:textId="77777777" w:rsidR="00850AD5" w:rsidRPr="001036F2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Give some thought before you arrive as to what exit strategies you could use if you felt uncomfortable or threatened</w:t>
      </w:r>
    </w:p>
    <w:p w14:paraId="5A3C8CBD" w14:textId="77777777" w:rsidR="00850AD5" w:rsidRPr="001036F2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Consider setting up a buddy system with someone so they know your plans</w:t>
      </w:r>
    </w:p>
    <w:p w14:paraId="5FF01E3A" w14:textId="77777777" w:rsidR="00850AD5" w:rsidRPr="001036F2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Ensure you have a means of communicating with others, e.g. mobile phone</w:t>
      </w:r>
    </w:p>
    <w:p w14:paraId="19C482AC" w14:textId="77777777" w:rsidR="00821633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Conduct your own risk assessment on the door step before you enter. If you feel at all uncomfortable or unsure, make an excuse and leave. Trust your instincts</w:t>
      </w:r>
      <w:r w:rsidR="00AE3A1F" w:rsidRPr="001036F2">
        <w:rPr>
          <w:rFonts w:ascii="Helvetica" w:hAnsi="Helvetica" w:cs="Helvetica"/>
        </w:rPr>
        <w:t xml:space="preserve">. Also, please read </w:t>
      </w:r>
      <w:r w:rsidR="00FF2D64" w:rsidRPr="001036F2">
        <w:rPr>
          <w:rFonts w:ascii="Helvetica" w:hAnsi="Helvetica" w:cs="Helvetica"/>
        </w:rPr>
        <w:t>AbilityNet’s</w:t>
      </w:r>
      <w:r w:rsidR="00006AC6" w:rsidRPr="001036F2">
        <w:rPr>
          <w:rFonts w:ascii="Helvetica" w:hAnsi="Helvetica" w:cs="Helvetica"/>
        </w:rPr>
        <w:t>’,</w:t>
      </w:r>
      <w:r w:rsidR="00AE3A1F" w:rsidRPr="001036F2">
        <w:rPr>
          <w:rFonts w:ascii="Helvetica" w:hAnsi="Helvetica" w:cs="Helvetica"/>
        </w:rPr>
        <w:t xml:space="preserve"> ‘Home Visit Risk Assessment’ which is available on AbilityNet’s internal network: </w:t>
      </w:r>
      <w:r w:rsidR="001036F2">
        <w:rPr>
          <w:rFonts w:ascii="Helvetica" w:hAnsi="Helvetica" w:cs="Helvetica"/>
        </w:rPr>
        <w:t>NetSuite</w:t>
      </w:r>
      <w:r w:rsidR="00E0309B" w:rsidRPr="001036F2">
        <w:rPr>
          <w:rFonts w:ascii="Helvetica" w:hAnsi="Helvetica" w:cs="Helvetica"/>
        </w:rPr>
        <w:t xml:space="preserve">, or can be obtained from your </w:t>
      </w:r>
      <w:r w:rsidR="00006AC6" w:rsidRPr="001036F2">
        <w:rPr>
          <w:rFonts w:ascii="Helvetica" w:hAnsi="Helvetica" w:cs="Helvetica"/>
        </w:rPr>
        <w:t xml:space="preserve">main </w:t>
      </w:r>
      <w:r w:rsidR="00E0309B" w:rsidRPr="001036F2">
        <w:rPr>
          <w:rFonts w:ascii="Helvetica" w:hAnsi="Helvetica" w:cs="Helvetica"/>
        </w:rPr>
        <w:t>contact within AbilityNet</w:t>
      </w:r>
    </w:p>
    <w:p w14:paraId="58EAB835" w14:textId="77777777" w:rsidR="00AE3A1F" w:rsidRPr="001036F2" w:rsidRDefault="00AE3A1F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Have available to hand AbilityNet’s Personal Safety Procedure – Maureen Code Word System which is available on AbilityNet’s internal network: </w:t>
      </w:r>
      <w:r w:rsidR="001036F2">
        <w:rPr>
          <w:rFonts w:ascii="Helvetica" w:hAnsi="Helvetica" w:cs="Helvetica"/>
        </w:rPr>
        <w:t>NetSuite</w:t>
      </w:r>
      <w:r w:rsidR="00E0309B" w:rsidRPr="001036F2">
        <w:rPr>
          <w:rFonts w:ascii="Helvetica" w:hAnsi="Helvetica" w:cs="Helvetica"/>
        </w:rPr>
        <w:t>. or can be obtained from your</w:t>
      </w:r>
      <w:r w:rsidR="00006AC6" w:rsidRPr="001036F2">
        <w:rPr>
          <w:rFonts w:ascii="Helvetica" w:hAnsi="Helvetica" w:cs="Helvetica"/>
        </w:rPr>
        <w:t xml:space="preserve"> main</w:t>
      </w:r>
      <w:r w:rsidR="00E0309B" w:rsidRPr="001036F2">
        <w:rPr>
          <w:rFonts w:ascii="Helvetica" w:hAnsi="Helvetica" w:cs="Helvetica"/>
        </w:rPr>
        <w:t xml:space="preserve"> contact within AbilityNet</w:t>
      </w:r>
    </w:p>
    <w:p w14:paraId="3FA99E73" w14:textId="77777777" w:rsidR="00850AD5" w:rsidRPr="001036F2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Be mindful of the fact that you are entering someone else’s territory</w:t>
      </w:r>
    </w:p>
    <w:p w14:paraId="69306968" w14:textId="77777777" w:rsidR="00850AD5" w:rsidRPr="001036F2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As you enter, make a note of how the door opens and closes s that you can leave quickly, if necessary</w:t>
      </w:r>
    </w:p>
    <w:p w14:paraId="0148AD80" w14:textId="77777777" w:rsidR="00850AD5" w:rsidRPr="001036F2" w:rsidRDefault="00850AD5" w:rsidP="00C27990">
      <w:pPr>
        <w:pStyle w:val="ListParagraph"/>
        <w:numPr>
          <w:ilvl w:val="0"/>
          <w:numId w:val="8"/>
        </w:numPr>
        <w:spacing w:after="200" w:line="360" w:lineRule="auto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>Give the client an idea of how long the meeting will take and try to adhere to this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7C6F2A" w:rsidRPr="001036F2" w14:paraId="7302B993" w14:textId="77777777" w:rsidTr="0068562A">
        <w:trPr>
          <w:trHeight w:val="1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46A" w14:textId="77777777" w:rsidR="00850AD5" w:rsidRPr="001036F2" w:rsidRDefault="00850AD5" w:rsidP="0068562A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4AB9697D" w14:textId="77777777" w:rsidR="00850AD5" w:rsidRPr="001036F2" w:rsidRDefault="00850AD5" w:rsidP="0068562A">
            <w:pPr>
              <w:spacing w:line="276" w:lineRule="auto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1036F2">
              <w:rPr>
                <w:rFonts w:ascii="Helvetica" w:hAnsi="Helvetica" w:cs="Helvetica"/>
                <w:b/>
                <w:sz w:val="26"/>
                <w:szCs w:val="26"/>
              </w:rPr>
              <w:t xml:space="preserve">Avoid actions or words which may appear </w:t>
            </w:r>
          </w:p>
          <w:p w14:paraId="4610B84D" w14:textId="77777777" w:rsidR="00850AD5" w:rsidRPr="001036F2" w:rsidRDefault="00850AD5" w:rsidP="0068562A">
            <w:pPr>
              <w:spacing w:line="276" w:lineRule="auto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1036F2">
              <w:rPr>
                <w:rFonts w:ascii="Helvetica" w:hAnsi="Helvetica" w:cs="Helvetica"/>
                <w:b/>
                <w:sz w:val="26"/>
                <w:szCs w:val="26"/>
              </w:rPr>
              <w:t>judgemental, aggressive or an invasion</w:t>
            </w:r>
          </w:p>
          <w:p w14:paraId="0A7B3E4A" w14:textId="77777777" w:rsidR="00850AD5" w:rsidRPr="001036F2" w:rsidRDefault="00850AD5" w:rsidP="0068562A">
            <w:pPr>
              <w:spacing w:line="276" w:lineRule="auto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1036F2">
              <w:rPr>
                <w:rFonts w:ascii="Helvetica" w:hAnsi="Helvetica" w:cs="Helvetica"/>
                <w:b/>
                <w:sz w:val="26"/>
                <w:szCs w:val="26"/>
              </w:rPr>
              <w:t xml:space="preserve"> of privacy or space</w:t>
            </w:r>
          </w:p>
          <w:p w14:paraId="351147F8" w14:textId="77777777" w:rsidR="00850AD5" w:rsidRPr="001036F2" w:rsidRDefault="00850AD5">
            <w:pPr>
              <w:jc w:val="center"/>
              <w:rPr>
                <w:rFonts w:cs="Arial"/>
                <w:b/>
              </w:rPr>
            </w:pPr>
          </w:p>
        </w:tc>
      </w:tr>
    </w:tbl>
    <w:p w14:paraId="4A963D5B" w14:textId="77777777" w:rsidR="00827353" w:rsidRPr="001036F2" w:rsidRDefault="00827353" w:rsidP="00B21235">
      <w:pPr>
        <w:rPr>
          <w:rFonts w:cs="Arial"/>
        </w:rPr>
      </w:pPr>
    </w:p>
    <w:p w14:paraId="00BC96C4" w14:textId="77777777" w:rsidR="00E663F4" w:rsidRPr="001036F2" w:rsidRDefault="00E663F4" w:rsidP="00AE3A1F">
      <w:pPr>
        <w:jc w:val="center"/>
        <w:rPr>
          <w:rFonts w:ascii="Helvetica" w:hAnsi="Helvetica" w:cs="Helvetica"/>
        </w:rPr>
      </w:pPr>
      <w:r w:rsidRPr="001036F2">
        <w:rPr>
          <w:rFonts w:ascii="Helvetica" w:hAnsi="Helvetica" w:cs="Helvetica"/>
        </w:rPr>
        <w:t xml:space="preserve">It is important that lone workers </w:t>
      </w:r>
      <w:proofErr w:type="gramStart"/>
      <w:r w:rsidRPr="001036F2">
        <w:rPr>
          <w:rFonts w:ascii="Helvetica" w:hAnsi="Helvetica" w:cs="Helvetica"/>
        </w:rPr>
        <w:t>give particular consideration to</w:t>
      </w:r>
      <w:proofErr w:type="gramEnd"/>
      <w:r w:rsidRPr="001036F2">
        <w:rPr>
          <w:rFonts w:ascii="Helvetica" w:hAnsi="Helvetica" w:cs="Helvetica"/>
        </w:rPr>
        <w:t xml:space="preserve"> their safety.</w:t>
      </w:r>
    </w:p>
    <w:p w14:paraId="5DF09459" w14:textId="77777777" w:rsidR="00850AD5" w:rsidRPr="001036F2" w:rsidRDefault="00850AD5" w:rsidP="00B21235">
      <w:pPr>
        <w:rPr>
          <w:rFonts w:ascii="Helvetica" w:hAnsi="Helvetica" w:cs="Helvetica"/>
        </w:rPr>
      </w:pPr>
    </w:p>
    <w:p w14:paraId="71780E8B" w14:textId="77777777" w:rsidR="000A6204" w:rsidRPr="001036F2" w:rsidRDefault="000A6204" w:rsidP="000A6204"/>
    <w:p w14:paraId="25D2EB99" w14:textId="77777777" w:rsidR="000A6204" w:rsidRPr="001036F2" w:rsidRDefault="000A6204" w:rsidP="000A6204">
      <w:pPr>
        <w:rPr>
          <w:b/>
          <w:sz w:val="28"/>
          <w:szCs w:val="28"/>
        </w:rPr>
      </w:pPr>
    </w:p>
    <w:p w14:paraId="27A52539" w14:textId="77777777" w:rsidR="000A6204" w:rsidRPr="002A4C2C" w:rsidRDefault="000A6204" w:rsidP="002A4C2C">
      <w:pPr>
        <w:pStyle w:val="ListParagraph"/>
        <w:numPr>
          <w:ilvl w:val="0"/>
          <w:numId w:val="18"/>
        </w:numPr>
        <w:spacing w:after="200" w:line="360" w:lineRule="auto"/>
        <w:ind w:left="284"/>
        <w:rPr>
          <w:b/>
          <w:sz w:val="28"/>
          <w:szCs w:val="28"/>
        </w:rPr>
      </w:pPr>
      <w:r w:rsidRPr="002A4C2C">
        <w:rPr>
          <w:b/>
          <w:sz w:val="28"/>
          <w:szCs w:val="28"/>
        </w:rPr>
        <w:t>Violence and Aggressive Behaviour at Work</w:t>
      </w:r>
    </w:p>
    <w:p w14:paraId="0591D0FB" w14:textId="77777777" w:rsidR="000A6204" w:rsidRPr="001036F2" w:rsidRDefault="000A6204" w:rsidP="000A6204">
      <w:pPr>
        <w:spacing w:after="200" w:line="360" w:lineRule="auto"/>
        <w:rPr>
          <w:i/>
        </w:rPr>
      </w:pPr>
      <w:r w:rsidRPr="001036F2">
        <w:rPr>
          <w:b/>
        </w:rPr>
        <w:t>Definition</w:t>
      </w:r>
      <w:r w:rsidRPr="001036F2">
        <w:rPr>
          <w:i/>
        </w:rPr>
        <w:t xml:space="preserve">: </w:t>
      </w:r>
      <w:r w:rsidR="007C4626" w:rsidRPr="001036F2">
        <w:t>‘</w:t>
      </w:r>
      <w:r w:rsidRPr="001036F2">
        <w:t>Any incident in which a person is abused, threatened or assaulted in circumstances relating to their work’</w:t>
      </w:r>
    </w:p>
    <w:p w14:paraId="460AD56C" w14:textId="77777777" w:rsidR="000A6204" w:rsidRDefault="000A6204" w:rsidP="000A6204">
      <w:pPr>
        <w:spacing w:after="200" w:line="360" w:lineRule="auto"/>
      </w:pPr>
      <w:r w:rsidRPr="001036F2">
        <w:t>Violence and aggression at work can be more than just physical assault. It also includes verbal aggression or abuse, threats, intimidation and harassment.</w:t>
      </w:r>
    </w:p>
    <w:p w14:paraId="28AA5878" w14:textId="77777777" w:rsidR="000A6204" w:rsidRDefault="000A6204" w:rsidP="000A6204">
      <w:pPr>
        <w:spacing w:after="200" w:line="360" w:lineRule="auto"/>
      </w:pPr>
      <w:r>
        <w:t xml:space="preserve">Be aware of your environment. </w:t>
      </w:r>
      <w:r w:rsidR="008C4785">
        <w:t xml:space="preserve"> </w:t>
      </w:r>
      <w:r>
        <w:t>Are you:</w:t>
      </w:r>
    </w:p>
    <w:p w14:paraId="2A10AAF8" w14:textId="1182164E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in an area where there is open access to the public</w:t>
      </w:r>
      <w:r w:rsidR="00393832">
        <w:t>?</w:t>
      </w:r>
    </w:p>
    <w:p w14:paraId="5C7BA87C" w14:textId="469E772B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in a busy area with little or no information available to waiting customers/clients</w:t>
      </w:r>
      <w:r w:rsidR="00393832">
        <w:t>?</w:t>
      </w:r>
    </w:p>
    <w:p w14:paraId="0EFB8653" w14:textId="484E7560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able to communicate easily and confidentially with customers/clients, or are there barriers preventing this</w:t>
      </w:r>
      <w:r w:rsidR="00393832">
        <w:t>?</w:t>
      </w:r>
    </w:p>
    <w:p w14:paraId="625CD97E" w14:textId="04F9CC07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going into someone else’s home or territory</w:t>
      </w:r>
      <w:r w:rsidR="00393832">
        <w:t>?</w:t>
      </w:r>
    </w:p>
    <w:p w14:paraId="1F10B195" w14:textId="7E14EE73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working out on the street amongst members of the public</w:t>
      </w:r>
      <w:r w:rsidR="00393832">
        <w:t>?</w:t>
      </w:r>
    </w:p>
    <w:p w14:paraId="5E796FCD" w14:textId="040C9DAE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visiting a rural or isolated area</w:t>
      </w:r>
      <w:r w:rsidR="00393832">
        <w:t>?</w:t>
      </w:r>
    </w:p>
    <w:p w14:paraId="73C30108" w14:textId="7309BEE6" w:rsidR="000A6204" w:rsidRDefault="000A6204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able to communicate with colleagues or call for back up if threatened</w:t>
      </w:r>
      <w:r w:rsidR="00393832">
        <w:t>?</w:t>
      </w:r>
    </w:p>
    <w:p w14:paraId="1B0B8FE3" w14:textId="57ED8194" w:rsidR="000A6204" w:rsidRDefault="008C4785" w:rsidP="000A6204">
      <w:pPr>
        <w:pStyle w:val="ListParagraph"/>
        <w:numPr>
          <w:ilvl w:val="0"/>
          <w:numId w:val="14"/>
        </w:numPr>
        <w:spacing w:after="200" w:line="360" w:lineRule="auto"/>
        <w:ind w:left="567" w:hanging="284"/>
      </w:pPr>
      <w:r>
        <w:t>a</w:t>
      </w:r>
      <w:r w:rsidR="000A6204">
        <w:t>ble to let somebody know where you are, what you are doing and if your plans change (if lone working or working off base)</w:t>
      </w:r>
      <w:r w:rsidR="00393832">
        <w:t>?</w:t>
      </w:r>
    </w:p>
    <w:p w14:paraId="259BB43C" w14:textId="77777777" w:rsidR="000A6204" w:rsidRDefault="000A6204" w:rsidP="000A6204">
      <w:pPr>
        <w:spacing w:after="200" w:line="360" w:lineRule="auto"/>
      </w:pPr>
      <w:r>
        <w:t>Steps to be taken:</w:t>
      </w:r>
    </w:p>
    <w:p w14:paraId="615E212F" w14:textId="77777777" w:rsidR="000A6204" w:rsidRDefault="000A6204" w:rsidP="000A6204">
      <w:pPr>
        <w:spacing w:after="200" w:line="360" w:lineRule="auto"/>
        <w:ind w:left="284"/>
      </w:pPr>
      <w:r w:rsidRPr="002D3DB4">
        <w:rPr>
          <w:b/>
        </w:rPr>
        <w:t>Step 1:</w:t>
      </w:r>
      <w:r>
        <w:t xml:space="preserve"> Identify the tasks or work activities in which there may be personal safety risks, (e.g. working in other people’s homes)</w:t>
      </w:r>
    </w:p>
    <w:p w14:paraId="732BFB89" w14:textId="77777777" w:rsidR="000A6204" w:rsidRDefault="000A6204" w:rsidP="000A6204">
      <w:pPr>
        <w:spacing w:after="200" w:line="360" w:lineRule="auto"/>
        <w:ind w:left="284"/>
      </w:pPr>
      <w:r w:rsidRPr="002D3DB4">
        <w:rPr>
          <w:b/>
        </w:rPr>
        <w:t>Step 2</w:t>
      </w:r>
      <w:r>
        <w:t>: Identify the personal safety hazards</w:t>
      </w:r>
    </w:p>
    <w:p w14:paraId="795DB372" w14:textId="77777777" w:rsidR="000A6204" w:rsidRDefault="000A6204" w:rsidP="000A6204">
      <w:pPr>
        <w:spacing w:after="200" w:line="360" w:lineRule="auto"/>
        <w:ind w:left="284"/>
      </w:pPr>
      <w:r w:rsidRPr="002D3DB4">
        <w:rPr>
          <w:b/>
        </w:rPr>
        <w:t>Step 3:</w:t>
      </w:r>
      <w:r>
        <w:t xml:space="preserve"> Analyse the risk.</w:t>
      </w:r>
      <w:r w:rsidRPr="00984511">
        <w:t xml:space="preserve"> </w:t>
      </w:r>
      <w:r>
        <w:t xml:space="preserve"> T</w:t>
      </w:r>
      <w:r w:rsidRPr="00984511">
        <w:t xml:space="preserve">he following factors should be among those </w:t>
      </w:r>
      <w:proofErr w:type="gramStart"/>
      <w:r w:rsidRPr="00984511">
        <w:t>taken into account</w:t>
      </w:r>
      <w:proofErr w:type="gramEnd"/>
      <w:r w:rsidRPr="00984511">
        <w:t xml:space="preserve">: </w:t>
      </w:r>
    </w:p>
    <w:p w14:paraId="1ABA2636" w14:textId="77777777" w:rsidR="000A6204" w:rsidRDefault="000A6204" w:rsidP="000A6204">
      <w:pPr>
        <w:spacing w:after="200" w:line="360" w:lineRule="auto"/>
        <w:ind w:left="851"/>
      </w:pPr>
      <w:r>
        <w:t>a) F</w:t>
      </w:r>
      <w:r w:rsidRPr="00984511">
        <w:t>actors to do with the client or members of the public</w:t>
      </w:r>
    </w:p>
    <w:p w14:paraId="72589A97" w14:textId="77777777" w:rsidR="000A6204" w:rsidRDefault="000A6204" w:rsidP="000A6204">
      <w:pPr>
        <w:spacing w:after="200" w:line="360" w:lineRule="auto"/>
        <w:ind w:left="851"/>
      </w:pPr>
      <w:r>
        <w:t xml:space="preserve"> b) F</w:t>
      </w:r>
      <w:r w:rsidRPr="00984511">
        <w:t>actors to do with the employee, the interaction and the working environment</w:t>
      </w:r>
    </w:p>
    <w:p w14:paraId="4C2F7CCE" w14:textId="77777777" w:rsidR="000A6204" w:rsidRDefault="000A6204" w:rsidP="000A6204">
      <w:pPr>
        <w:spacing w:after="200" w:line="360" w:lineRule="auto"/>
        <w:ind w:left="284"/>
      </w:pPr>
      <w:r w:rsidRPr="002D3DB4">
        <w:rPr>
          <w:b/>
        </w:rPr>
        <w:t>Step 4</w:t>
      </w:r>
      <w:r>
        <w:t>: Reducing risks.</w:t>
      </w:r>
      <w:r w:rsidRPr="00984511">
        <w:t xml:space="preserve"> </w:t>
      </w:r>
      <w:r>
        <w:t>L</w:t>
      </w:r>
      <w:r w:rsidRPr="00984511">
        <w:t>ook to the action needed to avoid, reduce or control</w:t>
      </w:r>
      <w:r>
        <w:t>.</w:t>
      </w:r>
    </w:p>
    <w:p w14:paraId="2855B8F6" w14:textId="77777777" w:rsidR="002A4C2C" w:rsidRDefault="002A4C2C" w:rsidP="000A6204">
      <w:pPr>
        <w:spacing w:after="200" w:line="360" w:lineRule="auto"/>
        <w:rPr>
          <w:b/>
          <w:sz w:val="26"/>
          <w:szCs w:val="26"/>
        </w:rPr>
      </w:pPr>
    </w:p>
    <w:p w14:paraId="5A46FCDD" w14:textId="115C9891" w:rsidR="000A6204" w:rsidRPr="002A4C2C" w:rsidRDefault="000A6204" w:rsidP="002A4C2C">
      <w:pPr>
        <w:pStyle w:val="ListParagraph"/>
        <w:numPr>
          <w:ilvl w:val="0"/>
          <w:numId w:val="18"/>
        </w:numPr>
        <w:spacing w:after="200" w:line="360" w:lineRule="auto"/>
        <w:ind w:left="284"/>
        <w:rPr>
          <w:b/>
          <w:sz w:val="26"/>
          <w:szCs w:val="26"/>
        </w:rPr>
      </w:pPr>
      <w:r w:rsidRPr="002A4C2C">
        <w:rPr>
          <w:b/>
          <w:sz w:val="26"/>
          <w:szCs w:val="26"/>
        </w:rPr>
        <w:t>PREPARATION</w:t>
      </w:r>
    </w:p>
    <w:p w14:paraId="705F9A73" w14:textId="5027B347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Have you got all the information you need before you leave</w:t>
      </w:r>
      <w:r w:rsidR="001478B3">
        <w:t>?</w:t>
      </w:r>
    </w:p>
    <w:p w14:paraId="1EB52AC3" w14:textId="1E159857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Have you done your own risk assessment</w:t>
      </w:r>
      <w:r w:rsidR="001478B3">
        <w:t>?</w:t>
      </w:r>
    </w:p>
    <w:p w14:paraId="27362D6B" w14:textId="77777777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What do you know about the place you are going to? Do you know how you will get there?</w:t>
      </w:r>
    </w:p>
    <w:p w14:paraId="64792CA6" w14:textId="2FB44019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Have you recorded where you are going, your contact number and your estimated time of return</w:t>
      </w:r>
      <w:r w:rsidR="001478B3">
        <w:t>?</w:t>
      </w:r>
    </w:p>
    <w:p w14:paraId="17B2C0C9" w14:textId="310BB99A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Remember to take any personal protective equipment supplied by your employer with you</w:t>
      </w:r>
      <w:r w:rsidR="001478B3">
        <w:t>?</w:t>
      </w:r>
    </w:p>
    <w:p w14:paraId="3F9AA8C0" w14:textId="29DC1D77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Are you aware of how to summon help whilst you are away from the office</w:t>
      </w:r>
      <w:r w:rsidR="001478B3">
        <w:t>?</w:t>
      </w:r>
    </w:p>
    <w:p w14:paraId="2B489D66" w14:textId="7C6333DF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Are you working within the safety procedures relevant for this working activity</w:t>
      </w:r>
      <w:r w:rsidR="001478B3">
        <w:t>?</w:t>
      </w:r>
    </w:p>
    <w:p w14:paraId="1BCB2F1E" w14:textId="04C9E375" w:rsidR="000A6204" w:rsidRPr="002D3DB4" w:rsidRDefault="000A6204" w:rsidP="000A6204">
      <w:pPr>
        <w:pStyle w:val="ListParagraph"/>
        <w:numPr>
          <w:ilvl w:val="0"/>
          <w:numId w:val="12"/>
        </w:numPr>
        <w:spacing w:after="200" w:line="360" w:lineRule="auto"/>
      </w:pPr>
      <w:r w:rsidRPr="002D3DB4">
        <w:t>Would someone raise the alarm if you did not return when you were supposed to</w:t>
      </w:r>
      <w:r w:rsidR="008C4785">
        <w:t>o</w:t>
      </w:r>
      <w:r w:rsidR="001478B3">
        <w:t>?</w:t>
      </w:r>
    </w:p>
    <w:p w14:paraId="5CDB5C4D" w14:textId="77777777" w:rsidR="00FC2FE3" w:rsidRDefault="00FC2FE3" w:rsidP="000A6204">
      <w:pPr>
        <w:spacing w:after="200" w:line="360" w:lineRule="auto"/>
        <w:rPr>
          <w:b/>
          <w:sz w:val="26"/>
          <w:szCs w:val="26"/>
        </w:rPr>
      </w:pPr>
    </w:p>
    <w:p w14:paraId="6670DDF9" w14:textId="77777777" w:rsidR="000A6204" w:rsidRPr="002A4C2C" w:rsidRDefault="000A6204" w:rsidP="002A4C2C">
      <w:pPr>
        <w:pStyle w:val="ListParagraph"/>
        <w:numPr>
          <w:ilvl w:val="0"/>
          <w:numId w:val="18"/>
        </w:numPr>
        <w:spacing w:after="200" w:line="360" w:lineRule="auto"/>
        <w:ind w:left="426"/>
        <w:rPr>
          <w:b/>
          <w:sz w:val="26"/>
          <w:szCs w:val="26"/>
        </w:rPr>
      </w:pPr>
      <w:r w:rsidRPr="002A4C2C">
        <w:rPr>
          <w:b/>
          <w:sz w:val="26"/>
          <w:szCs w:val="26"/>
        </w:rPr>
        <w:t>AVOIDING RISK</w:t>
      </w:r>
    </w:p>
    <w:p w14:paraId="130077CB" w14:textId="77777777" w:rsidR="000A6204" w:rsidRDefault="000A6204" w:rsidP="000A6204">
      <w:pPr>
        <w:spacing w:after="200" w:line="360" w:lineRule="auto"/>
      </w:pPr>
      <w:r>
        <w:t>1. Maintain a constant awareness of client’s/member of the public’s behaviour</w:t>
      </w:r>
    </w:p>
    <w:p w14:paraId="14007486" w14:textId="77777777" w:rsidR="000A6204" w:rsidRDefault="000A6204" w:rsidP="000A6204">
      <w:pPr>
        <w:spacing w:after="200" w:line="360" w:lineRule="auto"/>
      </w:pPr>
      <w:r>
        <w:t>2. Be aware of the environment in which you are working</w:t>
      </w:r>
    </w:p>
    <w:p w14:paraId="708300FC" w14:textId="77777777" w:rsidR="000A6204" w:rsidRDefault="000A6204" w:rsidP="000A6204">
      <w:pPr>
        <w:spacing w:after="200" w:line="360" w:lineRule="auto"/>
      </w:pPr>
      <w:r>
        <w:t>3. Develop a method to assess yourself, your feelings, strengths and weaknesses</w:t>
      </w:r>
      <w:r w:rsidR="008C4785">
        <w:t>:</w:t>
      </w:r>
    </w:p>
    <w:p w14:paraId="6CC9A840" w14:textId="77777777" w:rsidR="000A6204" w:rsidRDefault="000A6204" w:rsidP="000A6204">
      <w:pPr>
        <w:pStyle w:val="ListParagraph"/>
        <w:numPr>
          <w:ilvl w:val="0"/>
          <w:numId w:val="15"/>
        </w:numPr>
        <w:spacing w:after="200" w:line="360" w:lineRule="auto"/>
        <w:ind w:left="709"/>
      </w:pPr>
      <w:r w:rsidRPr="00984511">
        <w:t xml:space="preserve">Follow the procedures laid down by the organisation </w:t>
      </w:r>
    </w:p>
    <w:p w14:paraId="0F487DE3" w14:textId="1C53DE6D" w:rsidR="000A6204" w:rsidRDefault="000A6204" w:rsidP="000A6204">
      <w:pPr>
        <w:pStyle w:val="ListParagraph"/>
        <w:numPr>
          <w:ilvl w:val="0"/>
          <w:numId w:val="15"/>
        </w:numPr>
        <w:spacing w:after="200" w:line="360" w:lineRule="auto"/>
        <w:ind w:left="709"/>
      </w:pPr>
      <w:r w:rsidRPr="00984511">
        <w:t>Report any personal safety concerns to line management</w:t>
      </w:r>
      <w:r w:rsidR="004204FB">
        <w:t>/safeguarding officer</w:t>
      </w:r>
      <w:r w:rsidRPr="00984511">
        <w:t xml:space="preserve"> </w:t>
      </w:r>
    </w:p>
    <w:p w14:paraId="6B1230D3" w14:textId="02C13CB0" w:rsidR="000A6204" w:rsidRDefault="000A6204" w:rsidP="000A6204">
      <w:pPr>
        <w:pStyle w:val="ListParagraph"/>
        <w:numPr>
          <w:ilvl w:val="0"/>
          <w:numId w:val="15"/>
        </w:numPr>
        <w:spacing w:after="200" w:line="360" w:lineRule="auto"/>
        <w:ind w:left="709"/>
      </w:pPr>
      <w:r w:rsidRPr="00984511">
        <w:t>Report any incidents to line management</w:t>
      </w:r>
      <w:r w:rsidR="004204FB">
        <w:t>/safeguarding officer</w:t>
      </w:r>
    </w:p>
    <w:p w14:paraId="33E7F3CE" w14:textId="77777777" w:rsidR="000A6204" w:rsidRDefault="000A6204" w:rsidP="000A6204">
      <w:pPr>
        <w:pStyle w:val="ListParagraph"/>
        <w:numPr>
          <w:ilvl w:val="0"/>
          <w:numId w:val="15"/>
        </w:numPr>
        <w:spacing w:after="200" w:line="360" w:lineRule="auto"/>
        <w:ind w:left="709"/>
      </w:pPr>
      <w:r w:rsidRPr="00984511">
        <w:t>Develop personal strategies for carrying out their duties safely.</w:t>
      </w:r>
    </w:p>
    <w:p w14:paraId="4D192561" w14:textId="58BBCB76" w:rsidR="00A72FD0" w:rsidRDefault="00A72FD0" w:rsidP="0068562A">
      <w:pPr>
        <w:spacing w:line="276" w:lineRule="auto"/>
        <w:rPr>
          <w:rFonts w:cs="Arial"/>
          <w:b/>
          <w:sz w:val="28"/>
          <w:szCs w:val="28"/>
        </w:rPr>
      </w:pPr>
    </w:p>
    <w:p w14:paraId="377943D0" w14:textId="77777777" w:rsidR="00A72FD0" w:rsidRDefault="00A72FD0" w:rsidP="0068562A">
      <w:pPr>
        <w:spacing w:line="276" w:lineRule="auto"/>
        <w:rPr>
          <w:rFonts w:cs="Arial"/>
          <w:b/>
          <w:sz w:val="28"/>
          <w:szCs w:val="28"/>
        </w:rPr>
      </w:pPr>
    </w:p>
    <w:p w14:paraId="451F5309" w14:textId="77777777" w:rsidR="00AE3A1F" w:rsidRPr="002A4C2C" w:rsidRDefault="00AE3A1F" w:rsidP="002A4C2C">
      <w:pPr>
        <w:pStyle w:val="ListParagraph"/>
        <w:numPr>
          <w:ilvl w:val="0"/>
          <w:numId w:val="18"/>
        </w:numPr>
        <w:spacing w:line="276" w:lineRule="auto"/>
        <w:ind w:left="284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AbilityNet Referral Policies &amp; Procedures</w:t>
      </w:r>
    </w:p>
    <w:p w14:paraId="5DC15875" w14:textId="77777777" w:rsidR="00006AC6" w:rsidRPr="007C6F2A" w:rsidRDefault="00006AC6" w:rsidP="0068562A">
      <w:pPr>
        <w:spacing w:line="276" w:lineRule="auto"/>
        <w:rPr>
          <w:rFonts w:ascii="Helvetica" w:hAnsi="Helvetica" w:cs="Helvetica"/>
          <w:b/>
        </w:rPr>
      </w:pPr>
    </w:p>
    <w:p w14:paraId="5D6B78B0" w14:textId="7947B912" w:rsidR="00821633" w:rsidRPr="007C6F2A" w:rsidRDefault="004D406C" w:rsidP="00C27990">
      <w:pPr>
        <w:pStyle w:val="ListParagraph"/>
        <w:numPr>
          <w:ilvl w:val="0"/>
          <w:numId w:val="9"/>
        </w:numPr>
        <w:spacing w:after="20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Safeguarding Policy</w:t>
      </w:r>
    </w:p>
    <w:p w14:paraId="7F01DF43" w14:textId="67512F3E" w:rsidR="00821633" w:rsidRPr="007C6F2A" w:rsidRDefault="00821633" w:rsidP="00C27990">
      <w:pPr>
        <w:pStyle w:val="ListParagraph"/>
        <w:numPr>
          <w:ilvl w:val="0"/>
          <w:numId w:val="9"/>
        </w:num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Personal Safety Procedure</w:t>
      </w:r>
      <w:r w:rsidR="00D4470E">
        <w:rPr>
          <w:rFonts w:ascii="Helvetica" w:hAnsi="Helvetica" w:cs="Helvetica"/>
        </w:rPr>
        <w:t>:</w:t>
      </w:r>
      <w:r w:rsidRPr="007C6F2A">
        <w:rPr>
          <w:rFonts w:ascii="Helvetica" w:hAnsi="Helvetica" w:cs="Helvetica"/>
        </w:rPr>
        <w:t xml:space="preserve"> Maureen Code Word System</w:t>
      </w:r>
    </w:p>
    <w:p w14:paraId="05DEF9B1" w14:textId="46704A0F" w:rsidR="00821633" w:rsidRPr="007C6F2A" w:rsidRDefault="00821633" w:rsidP="00C27990">
      <w:p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 xml:space="preserve">which are available on AbilityNet’s </w:t>
      </w:r>
      <w:r w:rsidR="004D406C">
        <w:rPr>
          <w:rFonts w:ascii="Helvetica" w:hAnsi="Helvetica" w:cs="Helvetica"/>
        </w:rPr>
        <w:t>intranet.</w:t>
      </w:r>
      <w:r w:rsidRPr="007C6F2A">
        <w:rPr>
          <w:rFonts w:ascii="Helvetica" w:hAnsi="Helvetica" w:cs="Helvetica"/>
        </w:rPr>
        <w:t xml:space="preserve"> </w:t>
      </w:r>
    </w:p>
    <w:p w14:paraId="561DA197" w14:textId="77777777" w:rsidR="00821633" w:rsidRPr="007C6F2A" w:rsidRDefault="00821633" w:rsidP="00C27990">
      <w:p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 xml:space="preserve">If you do not have access to this network, please liaise with your main contact within the organisation or contact the Head of HR. </w:t>
      </w:r>
    </w:p>
    <w:p w14:paraId="49CCF0BA" w14:textId="77777777" w:rsidR="00AE3A1F" w:rsidRDefault="00AE3A1F" w:rsidP="00821633">
      <w:pPr>
        <w:spacing w:line="276" w:lineRule="auto"/>
        <w:rPr>
          <w:rFonts w:ascii="Helvetica" w:hAnsi="Helvetica" w:cs="Helvetica"/>
        </w:rPr>
      </w:pPr>
    </w:p>
    <w:p w14:paraId="563BE55D" w14:textId="77777777" w:rsidR="007C6F2A" w:rsidRPr="002A4C2C" w:rsidRDefault="007C6F2A" w:rsidP="002A4C2C">
      <w:pPr>
        <w:pStyle w:val="ListParagraph"/>
        <w:numPr>
          <w:ilvl w:val="0"/>
          <w:numId w:val="18"/>
        </w:numPr>
        <w:spacing w:line="276" w:lineRule="auto"/>
        <w:ind w:left="284"/>
        <w:rPr>
          <w:rFonts w:cs="Arial"/>
          <w:b/>
          <w:sz w:val="28"/>
          <w:szCs w:val="28"/>
        </w:rPr>
      </w:pPr>
      <w:r w:rsidRPr="002A4C2C">
        <w:rPr>
          <w:rFonts w:cs="Arial"/>
          <w:b/>
          <w:sz w:val="28"/>
          <w:szCs w:val="28"/>
        </w:rPr>
        <w:t>Review</w:t>
      </w:r>
    </w:p>
    <w:p w14:paraId="52DAF9CD" w14:textId="77777777" w:rsidR="007C6F2A" w:rsidRPr="007C6F2A" w:rsidRDefault="007C6F2A" w:rsidP="00821633">
      <w:pPr>
        <w:spacing w:line="276" w:lineRule="auto"/>
        <w:rPr>
          <w:rFonts w:cs="Arial"/>
          <w:b/>
        </w:rPr>
      </w:pPr>
    </w:p>
    <w:p w14:paraId="35ADFF38" w14:textId="709341BC" w:rsidR="007C6F2A" w:rsidRPr="007C6F2A" w:rsidRDefault="007C6F2A" w:rsidP="00821633">
      <w:pPr>
        <w:spacing w:line="276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 xml:space="preserve">This policy will be reviewed </w:t>
      </w:r>
      <w:r w:rsidR="00D4470E">
        <w:rPr>
          <w:rFonts w:ascii="Helvetica" w:hAnsi="Helvetica" w:cs="Helvetica"/>
        </w:rPr>
        <w:t>annually</w:t>
      </w:r>
      <w:r w:rsidRPr="007C6F2A">
        <w:rPr>
          <w:rFonts w:ascii="Helvetica" w:hAnsi="Helvetica" w:cs="Helvetica"/>
        </w:rPr>
        <w:t>.</w:t>
      </w:r>
    </w:p>
    <w:p w14:paraId="6F24E7B3" w14:textId="77777777" w:rsidR="00006AC6" w:rsidRPr="007C6F2A" w:rsidRDefault="00006AC6" w:rsidP="0068562A">
      <w:pPr>
        <w:spacing w:line="276" w:lineRule="auto"/>
        <w:rPr>
          <w:rFonts w:ascii="Helvetica" w:hAnsi="Helvetica" w:cs="Helvetica"/>
        </w:rPr>
      </w:pPr>
    </w:p>
    <w:p w14:paraId="75D9AE7E" w14:textId="77777777" w:rsidR="007C6F2A" w:rsidRDefault="007C6F2A" w:rsidP="0068562A">
      <w:pPr>
        <w:spacing w:line="276" w:lineRule="auto"/>
        <w:rPr>
          <w:rFonts w:ascii="Helvetica" w:hAnsi="Helvetica" w:cs="Helvetica"/>
        </w:rPr>
      </w:pPr>
    </w:p>
    <w:p w14:paraId="3B080A57" w14:textId="70136CFC" w:rsidR="007C6F2A" w:rsidRPr="002A4C2C" w:rsidRDefault="00FC6938" w:rsidP="002A4C2C">
      <w:pPr>
        <w:pStyle w:val="ListParagraph"/>
        <w:numPr>
          <w:ilvl w:val="0"/>
          <w:numId w:val="18"/>
        </w:numPr>
        <w:spacing w:line="276" w:lineRule="auto"/>
        <w:ind w:left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AbilityNet contacts</w:t>
      </w:r>
    </w:p>
    <w:p w14:paraId="5562C2F9" w14:textId="48DEA45F" w:rsidR="0049392C" w:rsidRDefault="0049392C" w:rsidP="0068562A">
      <w:pPr>
        <w:spacing w:line="276" w:lineRule="auto"/>
        <w:rPr>
          <w:rFonts w:cs="Arial"/>
          <w:b/>
          <w:sz w:val="28"/>
          <w:szCs w:val="28"/>
        </w:rPr>
      </w:pPr>
    </w:p>
    <w:p w14:paraId="47413F60" w14:textId="06538179" w:rsidR="001446A0" w:rsidRPr="00D4470E" w:rsidRDefault="00D4470E" w:rsidP="00D4470E">
      <w:pPr>
        <w:pStyle w:val="ListParagraph"/>
        <w:numPr>
          <w:ilvl w:val="0"/>
          <w:numId w:val="9"/>
        </w:numPr>
        <w:spacing w:line="276" w:lineRule="auto"/>
        <w:rPr>
          <w:rFonts w:ascii="Helvetica" w:hAnsi="Helvetica" w:cs="Helvetica"/>
        </w:rPr>
      </w:pPr>
      <w:r w:rsidRPr="00D4470E">
        <w:rPr>
          <w:rFonts w:ascii="Helvetica" w:hAnsi="Helvetica" w:cs="Helvetica"/>
        </w:rPr>
        <w:t xml:space="preserve">Principal </w:t>
      </w:r>
      <w:r w:rsidR="001446A0" w:rsidRPr="00D4470E">
        <w:rPr>
          <w:rFonts w:ascii="Helvetica" w:hAnsi="Helvetica" w:cs="Helvetica"/>
        </w:rPr>
        <w:t>Safeguarding Officer:</w:t>
      </w:r>
      <w:r w:rsidRPr="00D4470E">
        <w:rPr>
          <w:rFonts w:ascii="Helvetica" w:hAnsi="Helvetica" w:cs="Helvetica"/>
        </w:rPr>
        <w:t xml:space="preserve"> </w:t>
      </w:r>
      <w:r w:rsidR="001446A0" w:rsidRPr="00D4470E">
        <w:rPr>
          <w:rFonts w:ascii="Helvetica" w:hAnsi="Helvetica" w:cs="Helvetica"/>
        </w:rPr>
        <w:t>Mair</w:t>
      </w:r>
      <w:r w:rsidRPr="00D4470E">
        <w:rPr>
          <w:rFonts w:ascii="Helvetica" w:hAnsi="Helvetica" w:cs="Helvetica"/>
        </w:rPr>
        <w:t>é</w:t>
      </w:r>
      <w:r w:rsidR="001446A0" w:rsidRPr="00D4470E">
        <w:rPr>
          <w:rFonts w:ascii="Helvetica" w:hAnsi="Helvetica" w:cs="Helvetica"/>
        </w:rPr>
        <w:t>ad Comerford (Head of HR)</w:t>
      </w:r>
    </w:p>
    <w:p w14:paraId="69EFE809" w14:textId="5FA9AC98" w:rsidR="001446A0" w:rsidRPr="00D4470E" w:rsidRDefault="00D4470E" w:rsidP="00D4470E">
      <w:pPr>
        <w:pStyle w:val="ListParagraph"/>
        <w:numPr>
          <w:ilvl w:val="0"/>
          <w:numId w:val="9"/>
        </w:numPr>
        <w:rPr>
          <w:rFonts w:ascii="Helvetica" w:hAnsi="Helvetica" w:cs="Helvetica"/>
        </w:rPr>
      </w:pPr>
      <w:r w:rsidRPr="00D4470E">
        <w:rPr>
          <w:rFonts w:ascii="Helvetica" w:hAnsi="Helvetica" w:cs="Helvetica"/>
        </w:rPr>
        <w:t xml:space="preserve">Deputy Safeguarding Officer: </w:t>
      </w:r>
      <w:r w:rsidR="001446A0" w:rsidRPr="00D4470E">
        <w:rPr>
          <w:rFonts w:ascii="Helvetica" w:hAnsi="Helvetica" w:cs="Helvetica"/>
        </w:rPr>
        <w:t>Sarah Govan (HR Assistant)</w:t>
      </w:r>
    </w:p>
    <w:p w14:paraId="1EC8E433" w14:textId="2D292A48" w:rsidR="001446A0" w:rsidRDefault="001446A0" w:rsidP="001446A0">
      <w:pPr>
        <w:pStyle w:val="ListParagraph"/>
        <w:rPr>
          <w:rFonts w:ascii="Helvetica" w:hAnsi="Helvetica" w:cs="Helvetica"/>
        </w:rPr>
      </w:pPr>
    </w:p>
    <w:p w14:paraId="1F47CEEB" w14:textId="77777777" w:rsidR="001446A0" w:rsidRPr="001446A0" w:rsidRDefault="001446A0" w:rsidP="001446A0">
      <w:pPr>
        <w:pStyle w:val="ListParagraph"/>
        <w:rPr>
          <w:rFonts w:ascii="Helvetica" w:hAnsi="Helvetica" w:cs="Helvetica"/>
        </w:rPr>
      </w:pPr>
    </w:p>
    <w:p w14:paraId="085C89F0" w14:textId="39852839" w:rsidR="00B825B8" w:rsidRPr="007C6F2A" w:rsidRDefault="00827353" w:rsidP="001036F2">
      <w:pPr>
        <w:spacing w:after="200"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If you have any concerns or queries arising from reading th</w:t>
      </w:r>
      <w:r w:rsidR="001446A0">
        <w:rPr>
          <w:rFonts w:ascii="Helvetica" w:hAnsi="Helvetica" w:cs="Helvetica"/>
        </w:rPr>
        <w:t xml:space="preserve">ese guidelines </w:t>
      </w:r>
      <w:r w:rsidRPr="007C6F2A">
        <w:rPr>
          <w:rFonts w:ascii="Helvetica" w:hAnsi="Helvetica" w:cs="Helvetica"/>
        </w:rPr>
        <w:t xml:space="preserve">contact </w:t>
      </w:r>
      <w:r w:rsidR="00FF2D64" w:rsidRPr="007C6F2A">
        <w:rPr>
          <w:rFonts w:ascii="Helvetica" w:hAnsi="Helvetica" w:cs="Helvetica"/>
        </w:rPr>
        <w:t>AbilityNet</w:t>
      </w:r>
      <w:r w:rsidR="00FF2D64">
        <w:rPr>
          <w:rFonts w:ascii="Helvetica" w:hAnsi="Helvetica" w:cs="Helvetica"/>
        </w:rPr>
        <w:t>’s</w:t>
      </w:r>
      <w:r w:rsidR="007C6F2A">
        <w:rPr>
          <w:rFonts w:ascii="Helvetica" w:hAnsi="Helvetica" w:cs="Helvetica"/>
        </w:rPr>
        <w:t>’</w:t>
      </w:r>
      <w:r w:rsidRPr="007C6F2A">
        <w:rPr>
          <w:rFonts w:ascii="Helvetica" w:hAnsi="Helvetica" w:cs="Helvetica"/>
        </w:rPr>
        <w:t xml:space="preserve"> </w:t>
      </w:r>
      <w:r w:rsidR="00E907EB">
        <w:rPr>
          <w:rFonts w:ascii="Helvetica" w:hAnsi="Helvetica" w:cs="Helvetica"/>
        </w:rPr>
        <w:t xml:space="preserve">HR department: </w:t>
      </w:r>
    </w:p>
    <w:p w14:paraId="4CC8AAD8" w14:textId="2500E716" w:rsidR="00975BF4" w:rsidRPr="007C6F2A" w:rsidRDefault="00975BF4" w:rsidP="001036F2">
      <w:pPr>
        <w:spacing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Mairéad Comerford</w:t>
      </w:r>
      <w:r w:rsidR="00E907EB">
        <w:rPr>
          <w:rFonts w:ascii="Helvetica" w:hAnsi="Helvetica" w:cs="Helvetica"/>
        </w:rPr>
        <w:t>/Sarah Govan</w:t>
      </w:r>
    </w:p>
    <w:p w14:paraId="494F05D9" w14:textId="1F1DBE51" w:rsidR="00B825B8" w:rsidRPr="007C6F2A" w:rsidRDefault="00B825B8" w:rsidP="001036F2">
      <w:pPr>
        <w:spacing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Tel: 0118 909 5278</w:t>
      </w:r>
      <w:r w:rsidR="00E907EB">
        <w:rPr>
          <w:rFonts w:ascii="Helvetica" w:hAnsi="Helvetica" w:cs="Helvetica"/>
        </w:rPr>
        <w:t xml:space="preserve"> / 5563</w:t>
      </w:r>
    </w:p>
    <w:p w14:paraId="77A02674" w14:textId="02DAD695" w:rsidR="00B825B8" w:rsidRPr="007C6F2A" w:rsidRDefault="00B825B8" w:rsidP="001036F2">
      <w:pPr>
        <w:spacing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 xml:space="preserve">Email: </w:t>
      </w:r>
      <w:r w:rsidR="00E907EB" w:rsidRPr="00E907EB">
        <w:rPr>
          <w:rStyle w:val="Hyperlink"/>
          <w:rFonts w:ascii="Helvetica" w:hAnsi="Helvetica" w:cs="Helvetica"/>
          <w:color w:val="auto"/>
        </w:rPr>
        <w:t>hr@abil</w:t>
      </w:r>
      <w:r w:rsidR="00E907EB">
        <w:rPr>
          <w:rStyle w:val="Hyperlink"/>
          <w:rFonts w:ascii="Helvetica" w:hAnsi="Helvetica" w:cs="Helvetica"/>
          <w:color w:val="auto"/>
        </w:rPr>
        <w:t>itynet.org.uk</w:t>
      </w:r>
    </w:p>
    <w:p w14:paraId="55F01B10" w14:textId="77777777" w:rsidR="00827353" w:rsidRPr="007C6F2A" w:rsidRDefault="00B825B8" w:rsidP="001036F2">
      <w:pPr>
        <w:spacing w:line="360" w:lineRule="auto"/>
        <w:rPr>
          <w:rFonts w:ascii="Helvetica" w:hAnsi="Helvetica" w:cs="Helvetica"/>
        </w:rPr>
      </w:pPr>
      <w:r w:rsidRPr="007C6F2A">
        <w:rPr>
          <w:rFonts w:ascii="Helvetica" w:hAnsi="Helvetica" w:cs="Helvetica"/>
        </w:rPr>
        <w:t>Address: c/o Microsoft UK Ltd, Thames Valley Park, Reading, RG6 1WG</w:t>
      </w:r>
    </w:p>
    <w:p w14:paraId="1C786A01" w14:textId="77777777" w:rsidR="00FC6938" w:rsidRDefault="00FC6938" w:rsidP="00FC6938">
      <w:pPr>
        <w:pStyle w:val="ListParagraph"/>
        <w:spacing w:line="276" w:lineRule="auto"/>
        <w:rPr>
          <w:rFonts w:cs="Arial"/>
          <w:b/>
          <w:sz w:val="28"/>
          <w:szCs w:val="28"/>
        </w:rPr>
      </w:pPr>
    </w:p>
    <w:p w14:paraId="22D7F029" w14:textId="00EC7A08" w:rsidR="00FC6938" w:rsidRDefault="00DC7EF2" w:rsidP="00825D7C">
      <w:pPr>
        <w:pStyle w:val="ListParagraph"/>
        <w:numPr>
          <w:ilvl w:val="0"/>
          <w:numId w:val="18"/>
        </w:numPr>
        <w:spacing w:line="276" w:lineRule="auto"/>
        <w:ind w:left="426"/>
        <w:rPr>
          <w:rFonts w:cs="Arial"/>
          <w:b/>
          <w:sz w:val="28"/>
          <w:szCs w:val="28"/>
        </w:rPr>
      </w:pPr>
      <w:r w:rsidRPr="00DC7EF2">
        <w:rPr>
          <w:rFonts w:cs="Arial"/>
          <w:b/>
          <w:sz w:val="28"/>
          <w:szCs w:val="28"/>
        </w:rPr>
        <w:t>Useful websites/information</w:t>
      </w:r>
    </w:p>
    <w:p w14:paraId="0B12286D" w14:textId="77777777" w:rsidR="00DC7EF2" w:rsidRPr="00DC7EF2" w:rsidRDefault="00DC7EF2" w:rsidP="00DC7EF2">
      <w:pPr>
        <w:pStyle w:val="ListParagraph"/>
        <w:spacing w:line="276" w:lineRule="auto"/>
        <w:ind w:left="426"/>
        <w:rPr>
          <w:rFonts w:cs="Arial"/>
          <w:b/>
          <w:sz w:val="28"/>
          <w:szCs w:val="28"/>
        </w:rPr>
      </w:pPr>
    </w:p>
    <w:p w14:paraId="4492B04B" w14:textId="697A2D61" w:rsidR="00FC6938" w:rsidRDefault="00FC6938" w:rsidP="00FC6938">
      <w:pPr>
        <w:spacing w:line="276" w:lineRule="auto"/>
        <w:rPr>
          <w:rFonts w:cs="Arial"/>
        </w:rPr>
      </w:pPr>
      <w:r w:rsidRPr="00FC6938">
        <w:rPr>
          <w:rFonts w:cs="Arial"/>
        </w:rPr>
        <w:t>Please note that if you are talking to someone who</w:t>
      </w:r>
      <w:r w:rsidR="00DC7EF2">
        <w:rPr>
          <w:rFonts w:cs="Arial"/>
        </w:rPr>
        <w:t xml:space="preserve"> you feel needs support you </w:t>
      </w:r>
      <w:proofErr w:type="gramStart"/>
      <w:r w:rsidR="00DC7EF2">
        <w:rPr>
          <w:rFonts w:cs="Arial"/>
        </w:rPr>
        <w:t xml:space="preserve">should </w:t>
      </w:r>
      <w:r w:rsidRPr="00FC6938">
        <w:rPr>
          <w:rFonts w:cs="Arial"/>
        </w:rPr>
        <w:t xml:space="preserve"> direct</w:t>
      </w:r>
      <w:proofErr w:type="gramEnd"/>
      <w:r w:rsidRPr="00FC6938">
        <w:rPr>
          <w:rFonts w:cs="Arial"/>
        </w:rPr>
        <w:t xml:space="preserve"> them </w:t>
      </w:r>
      <w:r w:rsidR="00DC7EF2">
        <w:rPr>
          <w:rFonts w:cs="Arial"/>
        </w:rPr>
        <w:t>in the first instance to their</w:t>
      </w:r>
      <w:r w:rsidRPr="00FC6938">
        <w:rPr>
          <w:rFonts w:cs="Arial"/>
        </w:rPr>
        <w:t xml:space="preserve"> </w:t>
      </w:r>
      <w:r w:rsidR="00DC7EF2">
        <w:rPr>
          <w:rFonts w:cs="Arial"/>
        </w:rPr>
        <w:t>GP. T</w:t>
      </w:r>
      <w:r>
        <w:rPr>
          <w:rFonts w:cs="Arial"/>
        </w:rPr>
        <w:t xml:space="preserve">here are </w:t>
      </w:r>
      <w:r w:rsidR="00DC7EF2">
        <w:rPr>
          <w:rFonts w:cs="Arial"/>
        </w:rPr>
        <w:t>charities which you can sign-post individuals too</w:t>
      </w:r>
      <w:r w:rsidR="008D0691">
        <w:rPr>
          <w:rFonts w:cs="Arial"/>
        </w:rPr>
        <w:t xml:space="preserve"> for example</w:t>
      </w:r>
      <w:bookmarkStart w:id="0" w:name="_GoBack"/>
      <w:bookmarkEnd w:id="0"/>
      <w:r w:rsidR="00DC7EF2">
        <w:rPr>
          <w:rFonts w:cs="Arial"/>
        </w:rPr>
        <w:t xml:space="preserve">: </w:t>
      </w:r>
    </w:p>
    <w:p w14:paraId="425690F4" w14:textId="77777777" w:rsidR="00FC6938" w:rsidRPr="00FC6938" w:rsidRDefault="00FC6938" w:rsidP="00FC6938">
      <w:pPr>
        <w:spacing w:line="276" w:lineRule="auto"/>
        <w:rPr>
          <w:rFonts w:cs="Arial"/>
        </w:rPr>
      </w:pPr>
    </w:p>
    <w:p w14:paraId="79AAD3F8" w14:textId="14BBAAAB" w:rsidR="00FC6938" w:rsidRPr="00FC6938" w:rsidRDefault="00FC6938" w:rsidP="00FC6938">
      <w:pPr>
        <w:spacing w:line="276" w:lineRule="auto"/>
        <w:rPr>
          <w:rFonts w:cs="Arial"/>
        </w:rPr>
      </w:pPr>
      <w:r w:rsidRPr="00FC6938">
        <w:rPr>
          <w:rFonts w:cs="Arial"/>
        </w:rPr>
        <w:t>Mental Health</w:t>
      </w:r>
    </w:p>
    <w:p w14:paraId="668B03E5" w14:textId="77777777" w:rsidR="00DC7EF2" w:rsidRDefault="00FC6938" w:rsidP="00DC7EF2">
      <w:pPr>
        <w:pStyle w:val="ListParagraph"/>
        <w:numPr>
          <w:ilvl w:val="0"/>
          <w:numId w:val="19"/>
        </w:numPr>
        <w:spacing w:after="200" w:line="276" w:lineRule="auto"/>
        <w:ind w:left="85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Mind: </w:t>
      </w:r>
      <w:hyperlink r:id="rId11" w:history="1">
        <w:r w:rsidRPr="00AD6BB4">
          <w:rPr>
            <w:rStyle w:val="Hyperlink"/>
            <w:rFonts w:ascii="Helvetica" w:hAnsi="Helvetica" w:cs="Helvetica"/>
          </w:rPr>
          <w:t>www.mind.org.uk/</w:t>
        </w:r>
      </w:hyperlink>
    </w:p>
    <w:p w14:paraId="3A4B9E10" w14:textId="77777777" w:rsidR="00DC7EF2" w:rsidRDefault="00DC7EF2" w:rsidP="00DC7EF2">
      <w:pPr>
        <w:pStyle w:val="ListParagraph"/>
        <w:numPr>
          <w:ilvl w:val="0"/>
          <w:numId w:val="19"/>
        </w:numPr>
        <w:spacing w:after="200" w:line="276" w:lineRule="auto"/>
        <w:ind w:left="851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FC6938" w:rsidRPr="00DC7EF2">
        <w:rPr>
          <w:rFonts w:ascii="Helvetica" w:hAnsi="Helvetica" w:cs="Helvetica"/>
        </w:rPr>
        <w:t xml:space="preserve">amaritans: </w:t>
      </w:r>
      <w:hyperlink r:id="rId12" w:history="1">
        <w:r w:rsidR="00FC6938" w:rsidRPr="00DC7EF2">
          <w:rPr>
            <w:rStyle w:val="Hyperlink"/>
            <w:rFonts w:ascii="Helvetica" w:hAnsi="Helvetica" w:cs="Helvetica"/>
          </w:rPr>
          <w:t>www.samaritans.org/how-we-can-help-you/contact-us</w:t>
        </w:r>
      </w:hyperlink>
      <w:r w:rsidR="00FC6938" w:rsidRPr="00DC7EF2">
        <w:rPr>
          <w:rFonts w:ascii="Helvetica" w:hAnsi="Helvetica" w:cs="Helvetica"/>
        </w:rPr>
        <w:t xml:space="preserve"> </w:t>
      </w:r>
    </w:p>
    <w:p w14:paraId="1B7FA987" w14:textId="77777777" w:rsidR="00DC7EF2" w:rsidRDefault="00FC6938" w:rsidP="00DC7EF2">
      <w:pPr>
        <w:pStyle w:val="ListParagraph"/>
        <w:numPr>
          <w:ilvl w:val="0"/>
          <w:numId w:val="19"/>
        </w:numPr>
        <w:spacing w:after="200" w:line="276" w:lineRule="auto"/>
        <w:ind w:left="851"/>
        <w:rPr>
          <w:rFonts w:ascii="Helvetica" w:hAnsi="Helvetica" w:cs="Helvetica"/>
        </w:rPr>
      </w:pPr>
      <w:r w:rsidRPr="00DC7EF2">
        <w:rPr>
          <w:rFonts w:ascii="Helvetica" w:hAnsi="Helvetica" w:cs="Helvetica"/>
        </w:rPr>
        <w:t xml:space="preserve">The Hub of Hope app: </w:t>
      </w:r>
      <w:hyperlink r:id="rId13" w:history="1">
        <w:r w:rsidRPr="00DC7EF2">
          <w:rPr>
            <w:rStyle w:val="Hyperlink"/>
            <w:rFonts w:ascii="Helvetica" w:hAnsi="Helvetica" w:cs="Helvetica"/>
          </w:rPr>
          <w:t>https://chasingthestigma.co.uk/hub-of-hope/</w:t>
        </w:r>
      </w:hyperlink>
      <w:r w:rsidRPr="00DC7EF2">
        <w:rPr>
          <w:rFonts w:ascii="Helvetica" w:hAnsi="Helvetica" w:cs="Helvetica"/>
        </w:rPr>
        <w:t xml:space="preserve"> </w:t>
      </w:r>
    </w:p>
    <w:p w14:paraId="369DEC80" w14:textId="77777777" w:rsidR="00DC7EF2" w:rsidRDefault="00DC7EF2" w:rsidP="00DC7EF2">
      <w:pPr>
        <w:spacing w:after="200" w:line="276" w:lineRule="auto"/>
      </w:pPr>
      <w:r>
        <w:rPr>
          <w:rFonts w:ascii="Helvetica" w:hAnsi="Helvetica" w:cs="Helvetica"/>
        </w:rPr>
        <w:t>AbilityNet Advice &amp; Information helpline:</w:t>
      </w:r>
      <w:r w:rsidRPr="00DC7EF2">
        <w:t xml:space="preserve"> </w:t>
      </w:r>
      <w:r>
        <w:t>0800 269545</w:t>
      </w:r>
    </w:p>
    <w:p w14:paraId="774B1671" w14:textId="13753F14" w:rsidR="002A4C2C" w:rsidRPr="00DC7EF2" w:rsidRDefault="00DC7EF2" w:rsidP="00DC7EF2">
      <w:pPr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Citizens Advice Bureau (CAB): </w:t>
      </w:r>
      <w:hyperlink r:id="rId14" w:history="1">
        <w:r w:rsidRPr="00AD6BB4">
          <w:rPr>
            <w:rStyle w:val="Hyperlink"/>
            <w:rFonts w:ascii="Helvetica" w:hAnsi="Helvetica" w:cs="Helvetica"/>
          </w:rPr>
          <w:t>https://www.citizensadvice.org.uk/</w:t>
        </w:r>
      </w:hyperlink>
      <w:r>
        <w:rPr>
          <w:rFonts w:ascii="Helvetica" w:hAnsi="Helvetica" w:cs="Helvetica"/>
        </w:rPr>
        <w:t xml:space="preserve"> </w:t>
      </w:r>
      <w:r w:rsidR="002A4C2C" w:rsidRPr="00DC7EF2">
        <w:rPr>
          <w:rFonts w:ascii="Helvetica" w:hAnsi="Helvetica" w:cs="Helvetica"/>
        </w:rPr>
        <w:br w:type="page"/>
      </w:r>
    </w:p>
    <w:p w14:paraId="1435A9C1" w14:textId="3AD807FB" w:rsidR="002A4C2C" w:rsidRDefault="002A4C2C" w:rsidP="002A4C2C">
      <w:pPr>
        <w:spacing w:after="20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Appendix 2 – Dos and Don’ts</w:t>
      </w:r>
    </w:p>
    <w:p w14:paraId="69BE0DA7" w14:textId="1DBD4CCA" w:rsidR="002A4C2C" w:rsidRDefault="002A4C2C" w:rsidP="002A4C2C">
      <w:pPr>
        <w:spacing w:after="20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an adult discloses that they are experiencing abuse or harm or if there is </w:t>
      </w:r>
      <w:proofErr w:type="gramStart"/>
      <w:r>
        <w:rPr>
          <w:rFonts w:ascii="Helvetica" w:hAnsi="Helvetica" w:cs="Helvetica"/>
        </w:rPr>
        <w:t>suspicion</w:t>
      </w:r>
      <w:proofErr w:type="gramEnd"/>
      <w:r>
        <w:rPr>
          <w:rFonts w:ascii="Helvetica" w:hAnsi="Helvetica" w:cs="Helvetica"/>
        </w:rPr>
        <w:t xml:space="preserve"> there is a risk of abuse consider the following: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4C2C" w14:paraId="46003316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6E1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F34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DON’T</w:t>
            </w:r>
          </w:p>
        </w:tc>
      </w:tr>
      <w:tr w:rsidR="002A4C2C" w14:paraId="465DFDAE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9AA0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 supportive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B879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Panic</w:t>
            </w:r>
          </w:p>
        </w:tc>
      </w:tr>
      <w:tr w:rsidR="002A4C2C" w14:paraId="34CDB3B7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E2A4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Take what is being said seriously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CAB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Delay</w:t>
            </w:r>
          </w:p>
        </w:tc>
      </w:tr>
      <w:tr w:rsidR="002A4C2C" w14:paraId="332A9353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3EB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Remain calm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A04D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Promise to keep secrets</w:t>
            </w:r>
          </w:p>
        </w:tc>
      </w:tr>
      <w:tr w:rsidR="002A4C2C" w14:paraId="1C2128A3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978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Reassure them that it was right to tell someone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3A8D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Ask leading questions</w:t>
            </w:r>
          </w:p>
        </w:tc>
      </w:tr>
      <w:tr w:rsidR="002A4C2C" w14:paraId="6530B16B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C0F8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language they understand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B612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Ask them to repeat the story unnecessarily</w:t>
            </w:r>
          </w:p>
        </w:tc>
      </w:tr>
      <w:tr w:rsidR="002A4C2C" w14:paraId="0534CA8F" w14:textId="77777777" w:rsidTr="002A4C2C">
        <w:trPr>
          <w:trHeight w:val="16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0C2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Explain what will happen next, i.e. that disclosure of relevant information may need to be made to </w:t>
            </w:r>
            <w:proofErr w:type="gramStart"/>
            <w:r>
              <w:rPr>
                <w:rFonts w:ascii="Helvetica" w:hAnsi="Helvetica" w:cs="Helvetica"/>
              </w:rPr>
              <w:t>a</w:t>
            </w:r>
            <w:proofErr w:type="gramEnd"/>
            <w:r>
              <w:rPr>
                <w:rFonts w:ascii="Helvetica" w:hAnsi="Helvetica" w:cs="Helvetica"/>
              </w:rPr>
              <w:t xml:space="preserve"> AbilityNet Safeguarding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1C2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 any opinions about what you are told</w:t>
            </w:r>
          </w:p>
        </w:tc>
      </w:tr>
      <w:tr w:rsidR="002A4C2C" w14:paraId="1A060A3D" w14:textId="77777777" w:rsidTr="002A4C2C">
        <w:trPr>
          <w:trHeight w:val="15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8393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Write down verbatim immediately what was said, including the time, place and any other observations: sign and date the record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7E03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Discuss the disclosure with anyone other than </w:t>
            </w:r>
            <w:proofErr w:type="gramStart"/>
            <w:r>
              <w:rPr>
                <w:rFonts w:ascii="Helvetica" w:hAnsi="Helvetica" w:cs="Helvetica"/>
              </w:rPr>
              <w:t>a</w:t>
            </w:r>
            <w:proofErr w:type="gramEnd"/>
            <w:r>
              <w:rPr>
                <w:rFonts w:ascii="Helvetica" w:hAnsi="Helvetica" w:cs="Helvetica"/>
              </w:rPr>
              <w:t xml:space="preserve"> AbilityNet Safeguarding Officer and other relevant personnel</w:t>
            </w:r>
          </w:p>
        </w:tc>
      </w:tr>
      <w:tr w:rsidR="002A4C2C" w14:paraId="5AAB32CD" w14:textId="77777777" w:rsidTr="002A4C2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9522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Pass the record to the Safeguarding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246D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Start to investigate</w:t>
            </w:r>
          </w:p>
        </w:tc>
      </w:tr>
      <w:tr w:rsidR="002A4C2C" w14:paraId="61577FD9" w14:textId="77777777" w:rsidTr="002A4C2C">
        <w:trPr>
          <w:trHeight w:val="1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E11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Remember you may need support. Seek advice and support for yourself from the HR department.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C15" w14:textId="77777777" w:rsidR="002A4C2C" w:rsidRDefault="002A4C2C">
            <w:pPr>
              <w:spacing w:after="200" w:line="360" w:lineRule="auto"/>
              <w:rPr>
                <w:rFonts w:ascii="Helvetica" w:hAnsi="Helvetica" w:cs="Helvetica"/>
              </w:rPr>
            </w:pPr>
          </w:p>
        </w:tc>
      </w:tr>
    </w:tbl>
    <w:p w14:paraId="74D08916" w14:textId="77777777" w:rsidR="002A4C2C" w:rsidRDefault="002A4C2C" w:rsidP="002A4C2C">
      <w:pPr>
        <w:spacing w:after="200" w:line="360" w:lineRule="auto"/>
        <w:rPr>
          <w:rFonts w:ascii="Helvetica" w:hAnsi="Helvetica" w:cs="Helvetica"/>
          <w:b/>
        </w:rPr>
      </w:pPr>
    </w:p>
    <w:p w14:paraId="224A066E" w14:textId="01D43513" w:rsidR="002A4C2C" w:rsidRPr="007C6F2A" w:rsidRDefault="002A4C2C" w:rsidP="001036F2">
      <w:pPr>
        <w:spacing w:after="200" w:line="360" w:lineRule="auto"/>
        <w:rPr>
          <w:rFonts w:ascii="Helvetica" w:hAnsi="Helvetica" w:cs="Helvetica"/>
        </w:rPr>
      </w:pPr>
    </w:p>
    <w:sectPr w:rsidR="002A4C2C" w:rsidRPr="007C6F2A" w:rsidSect="00F3678F">
      <w:headerReference w:type="default" r:id="rId15"/>
      <w:footerReference w:type="default" r:id="rId16"/>
      <w:pgSz w:w="11906" w:h="16838"/>
      <w:pgMar w:top="1021" w:right="119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33F7" w14:textId="77777777" w:rsidR="007D3550" w:rsidRDefault="007D3550" w:rsidP="00E42DB1">
      <w:r>
        <w:separator/>
      </w:r>
    </w:p>
  </w:endnote>
  <w:endnote w:type="continuationSeparator" w:id="0">
    <w:p w14:paraId="0475E79F" w14:textId="77777777" w:rsidR="007D3550" w:rsidRDefault="007D3550" w:rsidP="00E4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AFEB" w14:textId="4FF1FF2A" w:rsidR="00BE222A" w:rsidRPr="00006AC6" w:rsidRDefault="00AE3A1F" w:rsidP="00BE222A">
    <w:pPr>
      <w:pStyle w:val="Footer"/>
      <w:rPr>
        <w:rFonts w:cs="Arial"/>
      </w:rPr>
    </w:pPr>
    <w:r w:rsidRPr="00006AC6">
      <w:rPr>
        <w:rFonts w:cs="Arial"/>
      </w:rPr>
      <w:t xml:space="preserve">AbilityNet Safeguarding Guidelines </w:t>
    </w:r>
    <w:r w:rsidR="007D2C5A">
      <w:rPr>
        <w:rFonts w:cs="Arial"/>
      </w:rPr>
      <w:t>V2 November</w:t>
    </w:r>
    <w:r w:rsidR="008A4757">
      <w:rPr>
        <w:rFonts w:cs="Arial"/>
      </w:rPr>
      <w:t xml:space="preserve"> 2018</w:t>
    </w:r>
    <w:r w:rsidR="00BE222A" w:rsidRPr="00006AC6">
      <w:rPr>
        <w:rFonts w:cs="Arial"/>
      </w:rPr>
      <w:t xml:space="preserve"> </w:t>
    </w:r>
  </w:p>
  <w:p w14:paraId="7591BEBB" w14:textId="77777777" w:rsidR="00BE222A" w:rsidRPr="00AE3A1F" w:rsidRDefault="00AE3A1F" w:rsidP="00AE3A1F">
    <w:pPr>
      <w:pStyle w:val="Footer"/>
      <w:rPr>
        <w:rFonts w:cs="Arial"/>
      </w:rPr>
    </w:pPr>
    <w:r w:rsidRPr="00AE3A1F">
      <w:rPr>
        <w:rFonts w:cs="Arial"/>
        <w:sz w:val="20"/>
        <w:szCs w:val="20"/>
      </w:rPr>
      <w:tab/>
    </w:r>
    <w:r w:rsidRPr="00AE3A1F">
      <w:rPr>
        <w:rFonts w:cs="Arial"/>
        <w:sz w:val="20"/>
        <w:szCs w:val="20"/>
      </w:rPr>
      <w:tab/>
    </w:r>
    <w:r w:rsidRPr="00AE3A1F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-1803766455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BE222A" w:rsidRPr="00AE3A1F">
          <w:rPr>
            <w:rFonts w:cs="Arial"/>
            <w:sz w:val="20"/>
            <w:szCs w:val="20"/>
          </w:rPr>
          <w:fldChar w:fldCharType="begin"/>
        </w:r>
        <w:r w:rsidR="00BE222A" w:rsidRPr="00AE3A1F">
          <w:rPr>
            <w:rFonts w:cs="Arial"/>
            <w:sz w:val="20"/>
            <w:szCs w:val="20"/>
          </w:rPr>
          <w:instrText xml:space="preserve"> PAGE   \* MERGEFORMAT </w:instrText>
        </w:r>
        <w:r w:rsidR="00BE222A" w:rsidRPr="00AE3A1F">
          <w:rPr>
            <w:rFonts w:cs="Arial"/>
            <w:sz w:val="20"/>
            <w:szCs w:val="20"/>
          </w:rPr>
          <w:fldChar w:fldCharType="separate"/>
        </w:r>
        <w:r w:rsidR="00FC2FE3">
          <w:rPr>
            <w:rFonts w:cs="Arial"/>
            <w:noProof/>
            <w:sz w:val="20"/>
            <w:szCs w:val="20"/>
          </w:rPr>
          <w:t>7</w:t>
        </w:r>
        <w:r w:rsidR="00BE222A" w:rsidRPr="00AE3A1F">
          <w:rPr>
            <w:rFonts w:cs="Arial"/>
            <w:noProof/>
            <w:sz w:val="20"/>
            <w:szCs w:val="20"/>
          </w:rPr>
          <w:fldChar w:fldCharType="end"/>
        </w:r>
      </w:sdtContent>
    </w:sdt>
  </w:p>
  <w:p w14:paraId="734F0F94" w14:textId="77777777" w:rsidR="00E42DB1" w:rsidRPr="00E42DB1" w:rsidRDefault="00E42DB1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8D3D" w14:textId="77777777" w:rsidR="007D3550" w:rsidRDefault="007D3550" w:rsidP="00E42DB1">
      <w:r>
        <w:separator/>
      </w:r>
    </w:p>
  </w:footnote>
  <w:footnote w:type="continuationSeparator" w:id="0">
    <w:p w14:paraId="0BABF63B" w14:textId="77777777" w:rsidR="007D3550" w:rsidRDefault="007D3550" w:rsidP="00E4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5DC6" w14:textId="77777777" w:rsidR="00E42DB1" w:rsidRDefault="00E42DB1" w:rsidP="00E42DB1">
    <w:pPr>
      <w:rPr>
        <w:b/>
      </w:rPr>
    </w:pPr>
  </w:p>
  <w:p w14:paraId="0CC251B2" w14:textId="77777777" w:rsidR="00E42DB1" w:rsidRDefault="00E42DB1" w:rsidP="00E42DB1">
    <w:pPr>
      <w:rPr>
        <w:b/>
      </w:rPr>
    </w:pPr>
  </w:p>
  <w:p w14:paraId="15C4C833" w14:textId="77777777" w:rsidR="00E42DB1" w:rsidRDefault="00C27990" w:rsidP="00C27990">
    <w:pPr>
      <w:jc w:val="right"/>
      <w:rPr>
        <w:b/>
      </w:rPr>
    </w:pPr>
    <w:r>
      <w:rPr>
        <w:noProof/>
        <w:lang w:eastAsia="en-GB"/>
      </w:rPr>
      <w:drawing>
        <wp:inline distT="0" distB="0" distL="0" distR="0" wp14:anchorId="44B7F53C" wp14:editId="6047E42C">
          <wp:extent cx="2398464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ilitynet logo accessible green June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395" cy="95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0F849" w14:textId="77777777" w:rsidR="00E42DB1" w:rsidRDefault="00E42DB1" w:rsidP="00E42DB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709"/>
    <w:multiLevelType w:val="hybridMultilevel"/>
    <w:tmpl w:val="B9FA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9C4"/>
    <w:multiLevelType w:val="hybridMultilevel"/>
    <w:tmpl w:val="6AD84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1726E"/>
    <w:multiLevelType w:val="hybridMultilevel"/>
    <w:tmpl w:val="0F184DE2"/>
    <w:lvl w:ilvl="0" w:tplc="FE743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678E"/>
    <w:multiLevelType w:val="hybridMultilevel"/>
    <w:tmpl w:val="19FC3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0C3"/>
    <w:multiLevelType w:val="hybridMultilevel"/>
    <w:tmpl w:val="84C8960C"/>
    <w:lvl w:ilvl="0" w:tplc="D46C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C8D"/>
    <w:multiLevelType w:val="hybridMultilevel"/>
    <w:tmpl w:val="4106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4633"/>
    <w:multiLevelType w:val="hybridMultilevel"/>
    <w:tmpl w:val="BFCA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7332"/>
    <w:multiLevelType w:val="hybridMultilevel"/>
    <w:tmpl w:val="204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0F16"/>
    <w:multiLevelType w:val="hybridMultilevel"/>
    <w:tmpl w:val="F20E89E2"/>
    <w:lvl w:ilvl="0" w:tplc="D46C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6DDF"/>
    <w:multiLevelType w:val="hybridMultilevel"/>
    <w:tmpl w:val="868C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41CF"/>
    <w:multiLevelType w:val="hybridMultilevel"/>
    <w:tmpl w:val="DE308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502C34"/>
    <w:multiLevelType w:val="hybridMultilevel"/>
    <w:tmpl w:val="0FC2F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63B7"/>
    <w:multiLevelType w:val="hybridMultilevel"/>
    <w:tmpl w:val="500C6D9A"/>
    <w:lvl w:ilvl="0" w:tplc="1EAAC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469"/>
    <w:multiLevelType w:val="hybridMultilevel"/>
    <w:tmpl w:val="B098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94A8C"/>
    <w:multiLevelType w:val="hybridMultilevel"/>
    <w:tmpl w:val="580AF1AE"/>
    <w:lvl w:ilvl="0" w:tplc="D46C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07C4"/>
    <w:multiLevelType w:val="hybridMultilevel"/>
    <w:tmpl w:val="54B2A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59E"/>
    <w:multiLevelType w:val="hybridMultilevel"/>
    <w:tmpl w:val="5F548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9687B"/>
    <w:multiLevelType w:val="hybridMultilevel"/>
    <w:tmpl w:val="BB6E12BC"/>
    <w:lvl w:ilvl="0" w:tplc="FE7432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AA0D04"/>
    <w:multiLevelType w:val="hybridMultilevel"/>
    <w:tmpl w:val="6A966356"/>
    <w:lvl w:ilvl="0" w:tplc="F3FCC0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1"/>
    <w:rsid w:val="000025CB"/>
    <w:rsid w:val="00006AC6"/>
    <w:rsid w:val="000242F0"/>
    <w:rsid w:val="000461A9"/>
    <w:rsid w:val="00072E7F"/>
    <w:rsid w:val="00082026"/>
    <w:rsid w:val="000A6204"/>
    <w:rsid w:val="001036F2"/>
    <w:rsid w:val="00116C13"/>
    <w:rsid w:val="00124D1A"/>
    <w:rsid w:val="001446A0"/>
    <w:rsid w:val="001478B3"/>
    <w:rsid w:val="00182A1C"/>
    <w:rsid w:val="001A0227"/>
    <w:rsid w:val="00207FA3"/>
    <w:rsid w:val="00223BD6"/>
    <w:rsid w:val="00232841"/>
    <w:rsid w:val="00251A35"/>
    <w:rsid w:val="00261171"/>
    <w:rsid w:val="00281947"/>
    <w:rsid w:val="00281FD0"/>
    <w:rsid w:val="002A4C2C"/>
    <w:rsid w:val="002B3DFC"/>
    <w:rsid w:val="00316ECF"/>
    <w:rsid w:val="0033668E"/>
    <w:rsid w:val="0038204B"/>
    <w:rsid w:val="00393832"/>
    <w:rsid w:val="003B55C9"/>
    <w:rsid w:val="003D2583"/>
    <w:rsid w:val="003D61E4"/>
    <w:rsid w:val="004017DA"/>
    <w:rsid w:val="004204FB"/>
    <w:rsid w:val="0046401D"/>
    <w:rsid w:val="0049392C"/>
    <w:rsid w:val="004D406C"/>
    <w:rsid w:val="005658CB"/>
    <w:rsid w:val="00571683"/>
    <w:rsid w:val="00596774"/>
    <w:rsid w:val="005B4183"/>
    <w:rsid w:val="005B4F6E"/>
    <w:rsid w:val="00617CBC"/>
    <w:rsid w:val="00623E0D"/>
    <w:rsid w:val="00632EAE"/>
    <w:rsid w:val="00637B81"/>
    <w:rsid w:val="00654915"/>
    <w:rsid w:val="006669CC"/>
    <w:rsid w:val="00671059"/>
    <w:rsid w:val="0068562A"/>
    <w:rsid w:val="006B5A77"/>
    <w:rsid w:val="00704534"/>
    <w:rsid w:val="0070749F"/>
    <w:rsid w:val="00754EFA"/>
    <w:rsid w:val="00760DFA"/>
    <w:rsid w:val="007822F6"/>
    <w:rsid w:val="00797203"/>
    <w:rsid w:val="007C0373"/>
    <w:rsid w:val="007C4626"/>
    <w:rsid w:val="007C6F2A"/>
    <w:rsid w:val="007D2C5A"/>
    <w:rsid w:val="007D3550"/>
    <w:rsid w:val="00816FFA"/>
    <w:rsid w:val="00821633"/>
    <w:rsid w:val="00827353"/>
    <w:rsid w:val="0085009B"/>
    <w:rsid w:val="00850AD5"/>
    <w:rsid w:val="008A12FB"/>
    <w:rsid w:val="008A1335"/>
    <w:rsid w:val="008A4757"/>
    <w:rsid w:val="008C4785"/>
    <w:rsid w:val="008D0691"/>
    <w:rsid w:val="008E6F2B"/>
    <w:rsid w:val="00917211"/>
    <w:rsid w:val="0092677D"/>
    <w:rsid w:val="00952112"/>
    <w:rsid w:val="009578B5"/>
    <w:rsid w:val="00975BF4"/>
    <w:rsid w:val="00986E17"/>
    <w:rsid w:val="009A0BC6"/>
    <w:rsid w:val="009B32F1"/>
    <w:rsid w:val="009F6017"/>
    <w:rsid w:val="00A72FD0"/>
    <w:rsid w:val="00AC07BD"/>
    <w:rsid w:val="00AC0916"/>
    <w:rsid w:val="00AE3A1F"/>
    <w:rsid w:val="00B21235"/>
    <w:rsid w:val="00B3061B"/>
    <w:rsid w:val="00B7594F"/>
    <w:rsid w:val="00B825B8"/>
    <w:rsid w:val="00B866BD"/>
    <w:rsid w:val="00BD733D"/>
    <w:rsid w:val="00BE222A"/>
    <w:rsid w:val="00BF25AF"/>
    <w:rsid w:val="00C20A43"/>
    <w:rsid w:val="00C27990"/>
    <w:rsid w:val="00C36E83"/>
    <w:rsid w:val="00C40A0D"/>
    <w:rsid w:val="00C655BC"/>
    <w:rsid w:val="00CF38D2"/>
    <w:rsid w:val="00D31A7D"/>
    <w:rsid w:val="00D37D37"/>
    <w:rsid w:val="00D4470E"/>
    <w:rsid w:val="00D47796"/>
    <w:rsid w:val="00D541D7"/>
    <w:rsid w:val="00D56148"/>
    <w:rsid w:val="00D97887"/>
    <w:rsid w:val="00DC435D"/>
    <w:rsid w:val="00DC7EF2"/>
    <w:rsid w:val="00E0309B"/>
    <w:rsid w:val="00E16233"/>
    <w:rsid w:val="00E16333"/>
    <w:rsid w:val="00E42DB1"/>
    <w:rsid w:val="00E524FC"/>
    <w:rsid w:val="00E535E2"/>
    <w:rsid w:val="00E663F4"/>
    <w:rsid w:val="00E907EB"/>
    <w:rsid w:val="00E92368"/>
    <w:rsid w:val="00EA1971"/>
    <w:rsid w:val="00EB15D1"/>
    <w:rsid w:val="00EB2A0D"/>
    <w:rsid w:val="00EE0F81"/>
    <w:rsid w:val="00EF1B0D"/>
    <w:rsid w:val="00F264D1"/>
    <w:rsid w:val="00F3678F"/>
    <w:rsid w:val="00F6340D"/>
    <w:rsid w:val="00F74AA5"/>
    <w:rsid w:val="00F87036"/>
    <w:rsid w:val="00FC2527"/>
    <w:rsid w:val="00FC2FE3"/>
    <w:rsid w:val="00FC35F7"/>
    <w:rsid w:val="00FC6938"/>
    <w:rsid w:val="00FE22EC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7A0E7"/>
  <w15:docId w15:val="{EB5143DB-B48B-43F9-8AF6-C7334E9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D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B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B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DB1"/>
    <w:pPr>
      <w:ind w:left="720"/>
      <w:contextualSpacing/>
    </w:pPr>
  </w:style>
  <w:style w:type="paragraph" w:styleId="NoSpacing">
    <w:name w:val="No Spacing"/>
    <w:uiPriority w:val="1"/>
    <w:qFormat/>
    <w:rsid w:val="00617CB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52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5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asingthestigma.co.uk/hub-of-hop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maritans.org/how-we-can-help-you/contact-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d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itizensadvic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4875B8D33BD45B33BB82C42BC3412" ma:contentTypeVersion="4" ma:contentTypeDescription="Create a new document." ma:contentTypeScope="" ma:versionID="4f3c02d1e065944e779e644f7b49af20">
  <xsd:schema xmlns:xsd="http://www.w3.org/2001/XMLSchema" xmlns:xs="http://www.w3.org/2001/XMLSchema" xmlns:p="http://schemas.microsoft.com/office/2006/metadata/properties" xmlns:ns2="9e3f18d1-6953-4395-b3bc-5da0e3d5b6f1" xmlns:ns3="e9022c45-ecb4-4bad-9d43-34d919865c4e" targetNamespace="http://schemas.microsoft.com/office/2006/metadata/properties" ma:root="true" ma:fieldsID="2e0a92b85436cff18abc533b71b32108" ns2:_="" ns3:_="">
    <xsd:import namespace="9e3f18d1-6953-4395-b3bc-5da0e3d5b6f1"/>
    <xsd:import namespace="e9022c45-ecb4-4bad-9d43-34d919865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18d1-6953-4395-b3bc-5da0e3d5b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22c45-ecb4-4bad-9d43-34d919865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2682-21F5-413C-A38E-2187E0380D39}"/>
</file>

<file path=customXml/itemProps2.xml><?xml version="1.0" encoding="utf-8"?>
<ds:datastoreItem xmlns:ds="http://schemas.openxmlformats.org/officeDocument/2006/customXml" ds:itemID="{925D4969-2C5B-45C2-94BE-8853865699AB}">
  <ds:schemaRefs>
    <ds:schemaRef ds:uri="9e3f18d1-6953-4395-b3bc-5da0e3d5b6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9022c45-ecb4-4bad-9d43-34d919865c4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E7E393-0A0E-430F-9735-35A35AA7A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E71D9-92E1-4F10-B2FD-FFC25B7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1513</Words>
  <Characters>8626</Characters>
  <Application>Microsoft Office Word</Application>
  <DocSecurity>2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Comerford</dc:creator>
  <cp:lastModifiedBy>Mairead Comerford</cp:lastModifiedBy>
  <cp:revision>21</cp:revision>
  <cp:lastPrinted>2018-11-07T14:31:00Z</cp:lastPrinted>
  <dcterms:created xsi:type="dcterms:W3CDTF">2017-07-27T11:29:00Z</dcterms:created>
  <dcterms:modified xsi:type="dcterms:W3CDTF">2018-11-07T14:34:00Z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0x010100C064875B8D33BD45B33BB82C42BC3412</vt:lpwstr>
  </property>
</Properties>
</file>