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8ED0A" w14:textId="5E3595B2" w:rsidR="003414A0" w:rsidRDefault="003414A0" w:rsidP="008D00D4">
      <w:pPr>
        <w:ind w:right="-573"/>
        <w:jc w:val="right"/>
      </w:pPr>
      <w:r>
        <w:rPr>
          <w:noProof/>
          <w:lang w:val="en-GB" w:eastAsia="en-GB"/>
        </w:rPr>
        <w:drawing>
          <wp:inline distT="0" distB="0" distL="0" distR="0" wp14:anchorId="0D150C2B" wp14:editId="4EC0005B">
            <wp:extent cx="3315335" cy="1713230"/>
            <wp:effectExtent l="0" t="0" r="0" b="1270"/>
            <wp:docPr id="3" name="Picture 3" descr="AbilityNet_accessible_green_Dec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ilityNet_accessible_green_Dec_2013"/>
                    <pic:cNvPicPr>
                      <a:picLocks noChangeAspect="1" noChangeArrowheads="1"/>
                    </pic:cNvPicPr>
                  </pic:nvPicPr>
                  <pic:blipFill>
                    <a:blip r:embed="rId8">
                      <a:extLst>
                        <a:ext uri="{28A0092B-C50C-407E-A947-70E740481C1C}">
                          <a14:useLocalDpi xmlns:a14="http://schemas.microsoft.com/office/drawing/2010/main" val="0"/>
                        </a:ext>
                      </a:extLst>
                    </a:blip>
                    <a:srcRect l="6050" t="10592" r="3097" b="10430"/>
                    <a:stretch>
                      <a:fillRect/>
                    </a:stretch>
                  </pic:blipFill>
                  <pic:spPr bwMode="auto">
                    <a:xfrm>
                      <a:off x="0" y="0"/>
                      <a:ext cx="3315335" cy="1713230"/>
                    </a:xfrm>
                    <a:prstGeom prst="rect">
                      <a:avLst/>
                    </a:prstGeom>
                    <a:noFill/>
                    <a:ln w="9525">
                      <a:noFill/>
                      <a:miter lim="800000"/>
                      <a:headEnd/>
                      <a:tailEnd/>
                    </a:ln>
                  </pic:spPr>
                </pic:pic>
              </a:graphicData>
            </a:graphic>
          </wp:inline>
        </w:drawing>
      </w:r>
    </w:p>
    <w:p w14:paraId="12AA6C2E" w14:textId="77777777" w:rsidR="003414A0" w:rsidRPr="000C58EE" w:rsidRDefault="003414A0" w:rsidP="000C58EE"/>
    <w:p w14:paraId="77DF67CB" w14:textId="77777777" w:rsidR="00735DBE" w:rsidRPr="00C06BFD" w:rsidRDefault="00735DBE" w:rsidP="00735DBE">
      <w:pPr>
        <w:pStyle w:val="Subtitle"/>
      </w:pPr>
      <w:r w:rsidRPr="00C06BFD">
        <w:t xml:space="preserve">AbilityNet Factsheet – </w:t>
      </w:r>
      <w:r>
        <w:t xml:space="preserve">September </w:t>
      </w:r>
      <w:r w:rsidRPr="00C06BFD">
        <w:t>2017</w:t>
      </w:r>
    </w:p>
    <w:p w14:paraId="509DCBEF" w14:textId="77777777" w:rsidR="00735DBE" w:rsidRPr="00D964BB" w:rsidRDefault="00735DBE" w:rsidP="00735DBE">
      <w:pPr>
        <w:pStyle w:val="Title"/>
        <w:rPr>
          <w:sz w:val="52"/>
          <w:szCs w:val="52"/>
        </w:rPr>
      </w:pPr>
      <w:r w:rsidRPr="00D964BB">
        <w:rPr>
          <w:sz w:val="52"/>
          <w:szCs w:val="52"/>
        </w:rPr>
        <w:t>Disability and Employment</w:t>
      </w:r>
    </w:p>
    <w:p w14:paraId="50A56CF6" w14:textId="77777777" w:rsidR="00735DBE" w:rsidRPr="00C06BFD" w:rsidRDefault="00735DBE" w:rsidP="00735DBE">
      <w:pPr>
        <w:rPr>
          <w:color w:val="000000" w:themeColor="text1"/>
        </w:rPr>
      </w:pPr>
      <w:r w:rsidRPr="00C06BFD">
        <w:rPr>
          <w:color w:val="000000" w:themeColor="text1"/>
        </w:rPr>
        <w:t>Nearly one-in-five of people living in the UK have a disability, including over eight million people of working age.</w:t>
      </w:r>
      <w:r>
        <w:rPr>
          <w:color w:val="000000" w:themeColor="text1"/>
        </w:rPr>
        <w:t xml:space="preserve"> </w:t>
      </w:r>
      <w:r w:rsidRPr="00C06BFD">
        <w:rPr>
          <w:color w:val="000000" w:themeColor="text1"/>
        </w:rPr>
        <w:t xml:space="preserve">This factsheet </w:t>
      </w:r>
      <w:proofErr w:type="spellStart"/>
      <w:r>
        <w:rPr>
          <w:color w:val="000000" w:themeColor="text1"/>
        </w:rPr>
        <w:t>summaris</w:t>
      </w:r>
      <w:r w:rsidRPr="00C06BFD">
        <w:rPr>
          <w:color w:val="000000" w:themeColor="text1"/>
        </w:rPr>
        <w:t>es</w:t>
      </w:r>
      <w:proofErr w:type="spellEnd"/>
      <w:r w:rsidRPr="00C06BFD">
        <w:rPr>
          <w:color w:val="000000" w:themeColor="text1"/>
        </w:rPr>
        <w:t xml:space="preserve"> the steps employers can take to recruit and support people with an impairment or long-term health condition in work.</w:t>
      </w:r>
      <w:r>
        <w:rPr>
          <w:color w:val="000000" w:themeColor="text1"/>
        </w:rPr>
        <w:t xml:space="preserve"> </w:t>
      </w:r>
      <w:r w:rsidRPr="00C06BFD">
        <w:rPr>
          <w:color w:val="000000" w:themeColor="text1"/>
        </w:rPr>
        <w:t>It also highlights the range of high quality paid for and free services that AbilityNet provides to help disabled people succeed at work.</w:t>
      </w:r>
      <w:r>
        <w:rPr>
          <w:color w:val="000000" w:themeColor="text1"/>
        </w:rPr>
        <w:t xml:space="preserve"> </w:t>
      </w:r>
      <w:r w:rsidRPr="00C06BFD">
        <w:rPr>
          <w:color w:val="000000" w:themeColor="text1"/>
        </w:rPr>
        <w:t xml:space="preserve">Employing </w:t>
      </w:r>
      <w:bookmarkStart w:id="0" w:name="_GoBack"/>
      <w:r w:rsidRPr="00C06BFD">
        <w:rPr>
          <w:color w:val="000000" w:themeColor="text1"/>
        </w:rPr>
        <w:t xml:space="preserve">disabled </w:t>
      </w:r>
      <w:bookmarkEnd w:id="0"/>
      <w:r w:rsidRPr="00C06BFD">
        <w:rPr>
          <w:color w:val="000000" w:themeColor="text1"/>
        </w:rPr>
        <w:t>people is good for business. It can help you to:</w:t>
      </w:r>
    </w:p>
    <w:p w14:paraId="7551EABD" w14:textId="77777777" w:rsidR="00735DBE" w:rsidRPr="004C2461" w:rsidRDefault="00735DBE" w:rsidP="00735DBE">
      <w:pPr>
        <w:pStyle w:val="ListParagraph"/>
        <w:numPr>
          <w:ilvl w:val="0"/>
          <w:numId w:val="35"/>
        </w:numPr>
        <w:rPr>
          <w:color w:val="000000" w:themeColor="text1"/>
        </w:rPr>
      </w:pPr>
      <w:r w:rsidRPr="004C2461">
        <w:rPr>
          <w:color w:val="000000" w:themeColor="text1"/>
        </w:rPr>
        <w:t xml:space="preserve">draw on a much broader talent pool </w:t>
      </w:r>
    </w:p>
    <w:p w14:paraId="62A7388A" w14:textId="77777777" w:rsidR="00735DBE" w:rsidRPr="004C2461" w:rsidRDefault="00735DBE" w:rsidP="00735DBE">
      <w:pPr>
        <w:pStyle w:val="ListParagraph"/>
        <w:numPr>
          <w:ilvl w:val="0"/>
          <w:numId w:val="35"/>
        </w:numPr>
        <w:rPr>
          <w:color w:val="000000" w:themeColor="text1"/>
        </w:rPr>
      </w:pPr>
      <w:r w:rsidRPr="004C2461">
        <w:rPr>
          <w:color w:val="000000" w:themeColor="text1"/>
        </w:rPr>
        <w:t>employ and retain high quality staff who are skilled, loyal and hard working</w:t>
      </w:r>
    </w:p>
    <w:p w14:paraId="4430E4EB" w14:textId="77777777" w:rsidR="00735DBE" w:rsidRPr="004C2461" w:rsidRDefault="00735DBE" w:rsidP="00735DBE">
      <w:pPr>
        <w:pStyle w:val="ListParagraph"/>
        <w:numPr>
          <w:ilvl w:val="0"/>
          <w:numId w:val="35"/>
        </w:numPr>
        <w:rPr>
          <w:color w:val="000000" w:themeColor="text1"/>
        </w:rPr>
      </w:pPr>
      <w:r w:rsidRPr="004C2461">
        <w:rPr>
          <w:color w:val="000000" w:themeColor="text1"/>
        </w:rPr>
        <w:t>improve employee morale and reduce absence through sickness</w:t>
      </w:r>
    </w:p>
    <w:p w14:paraId="22CADC98" w14:textId="77777777" w:rsidR="00735DBE" w:rsidRPr="004C2461" w:rsidRDefault="00735DBE" w:rsidP="00735DBE">
      <w:pPr>
        <w:pStyle w:val="ListParagraph"/>
        <w:numPr>
          <w:ilvl w:val="0"/>
          <w:numId w:val="35"/>
        </w:numPr>
        <w:rPr>
          <w:color w:val="000000" w:themeColor="text1"/>
        </w:rPr>
      </w:pPr>
      <w:r w:rsidRPr="004C2461">
        <w:rPr>
          <w:color w:val="000000" w:themeColor="text1"/>
        </w:rPr>
        <w:t xml:space="preserve">create a diverse workforce that </w:t>
      </w:r>
      <w:r>
        <w:rPr>
          <w:color w:val="000000" w:themeColor="text1"/>
        </w:rPr>
        <w:t xml:space="preserve">more closely reflects </w:t>
      </w:r>
      <w:r w:rsidRPr="004C2461">
        <w:rPr>
          <w:color w:val="000000" w:themeColor="text1"/>
        </w:rPr>
        <w:t>your</w:t>
      </w:r>
      <w:r>
        <w:rPr>
          <w:color w:val="000000" w:themeColor="text1"/>
        </w:rPr>
        <w:t xml:space="preserve"> range of</w:t>
      </w:r>
      <w:r w:rsidRPr="004C2461">
        <w:rPr>
          <w:color w:val="000000" w:themeColor="text1"/>
        </w:rPr>
        <w:t xml:space="preserve"> customers and the community where you operate.</w:t>
      </w:r>
    </w:p>
    <w:p w14:paraId="5B7D8929" w14:textId="77777777" w:rsidR="00735DBE" w:rsidRDefault="00735DBE" w:rsidP="00735DBE">
      <w:pPr>
        <w:rPr>
          <w:color w:val="000000" w:themeColor="text1"/>
        </w:rPr>
      </w:pPr>
      <w:r w:rsidRPr="00C06BFD">
        <w:rPr>
          <w:color w:val="000000" w:themeColor="text1"/>
        </w:rPr>
        <w:t>Under the law, there can also be serious penalties for treating</w:t>
      </w:r>
      <w:r>
        <w:rPr>
          <w:color w:val="000000" w:themeColor="text1"/>
        </w:rPr>
        <w:t xml:space="preserve"> someone less </w:t>
      </w:r>
      <w:proofErr w:type="spellStart"/>
      <w:r>
        <w:rPr>
          <w:color w:val="000000" w:themeColor="text1"/>
        </w:rPr>
        <w:t>favou</w:t>
      </w:r>
      <w:r w:rsidRPr="00C06BFD">
        <w:rPr>
          <w:color w:val="000000" w:themeColor="text1"/>
        </w:rPr>
        <w:t>rably</w:t>
      </w:r>
      <w:proofErr w:type="spellEnd"/>
      <w:r w:rsidRPr="00C06BFD">
        <w:rPr>
          <w:color w:val="000000" w:themeColor="text1"/>
        </w:rPr>
        <w:t xml:space="preserve"> because of a personal characteristic, such as being disabled.</w:t>
      </w:r>
    </w:p>
    <w:p w14:paraId="7A03D0D8" w14:textId="77777777" w:rsidR="00735DBE" w:rsidRDefault="00735DBE" w:rsidP="00735DBE">
      <w:pPr>
        <w:spacing w:after="0" w:line="240" w:lineRule="auto"/>
        <w:rPr>
          <w:color w:val="000000" w:themeColor="text1"/>
        </w:rPr>
      </w:pPr>
      <w:r>
        <w:rPr>
          <w:color w:val="000000" w:themeColor="text1"/>
        </w:rPr>
        <w:br w:type="page"/>
      </w:r>
      <w:r>
        <w:rPr>
          <w:color w:val="000000" w:themeColor="text1"/>
        </w:rPr>
        <w:lastRenderedPageBreak/>
        <w:tab/>
      </w:r>
    </w:p>
    <w:sdt>
      <w:sdtPr>
        <w:rPr>
          <w:rFonts w:cs="Arial"/>
          <w:color w:val="auto"/>
          <w:sz w:val="24"/>
          <w:lang w:val="en-US"/>
        </w:rPr>
        <w:id w:val="523827410"/>
        <w:docPartObj>
          <w:docPartGallery w:val="Table of Contents"/>
          <w:docPartUnique/>
        </w:docPartObj>
      </w:sdtPr>
      <w:sdtEndPr>
        <w:rPr>
          <w:b/>
          <w:bCs/>
          <w:noProof/>
        </w:rPr>
      </w:sdtEndPr>
      <w:sdtContent>
        <w:p w14:paraId="7F6FDE55" w14:textId="77777777" w:rsidR="00735DBE" w:rsidRPr="0046320B" w:rsidRDefault="00735DBE" w:rsidP="00735DBE">
          <w:pPr>
            <w:pStyle w:val="StyleA"/>
            <w:rPr>
              <w:rStyle w:val="Heading1Char"/>
            </w:rPr>
          </w:pPr>
          <w:r w:rsidRPr="0046320B">
            <w:rPr>
              <w:rStyle w:val="Heading1Char"/>
            </w:rPr>
            <w:t>Table of Contents</w:t>
          </w:r>
        </w:p>
        <w:p w14:paraId="01B16A6E" w14:textId="45E9DFD7" w:rsidR="00735DBE" w:rsidRDefault="00735DBE" w:rsidP="00735DBE">
          <w:pPr>
            <w:pStyle w:val="TOC1"/>
            <w:tabs>
              <w:tab w:val="left" w:pos="480"/>
              <w:tab w:val="right" w:leader="dot" w:pos="8489"/>
            </w:tabs>
            <w:rPr>
              <w:rFonts w:eastAsiaTheme="minorEastAsia" w:cstheme="minorBidi"/>
              <w:b w:val="0"/>
              <w:bCs w:val="0"/>
              <w:noProof/>
              <w:lang w:val="en-GB" w:eastAsia="en-GB"/>
            </w:rPr>
          </w:pPr>
          <w:r>
            <w:rPr>
              <w:b w:val="0"/>
              <w:bCs w:val="0"/>
            </w:rPr>
            <w:fldChar w:fldCharType="begin"/>
          </w:r>
          <w:r>
            <w:instrText xml:space="preserve"> TOC \o "1-3" \h \z \u </w:instrText>
          </w:r>
          <w:r>
            <w:rPr>
              <w:b w:val="0"/>
              <w:bCs w:val="0"/>
            </w:rPr>
            <w:fldChar w:fldCharType="separate"/>
          </w:r>
          <w:hyperlink w:anchor="_Toc493685893" w:history="1">
            <w:r w:rsidRPr="00CA51A6">
              <w:rPr>
                <w:rStyle w:val="Hyperlink"/>
                <w:noProof/>
              </w:rPr>
              <w:t>1.</w:t>
            </w:r>
            <w:r>
              <w:rPr>
                <w:rFonts w:eastAsiaTheme="minorEastAsia" w:cstheme="minorBidi"/>
                <w:b w:val="0"/>
                <w:bCs w:val="0"/>
                <w:noProof/>
                <w:lang w:val="en-GB" w:eastAsia="en-GB"/>
              </w:rPr>
              <w:tab/>
            </w:r>
            <w:r w:rsidRPr="00CA51A6">
              <w:rPr>
                <w:rStyle w:val="Hyperlink"/>
                <w:noProof/>
              </w:rPr>
              <w:t>What is disability?</w:t>
            </w:r>
            <w:r>
              <w:rPr>
                <w:noProof/>
                <w:webHidden/>
              </w:rPr>
              <w:tab/>
            </w:r>
            <w:r>
              <w:rPr>
                <w:noProof/>
                <w:webHidden/>
              </w:rPr>
              <w:fldChar w:fldCharType="begin"/>
            </w:r>
            <w:r>
              <w:rPr>
                <w:noProof/>
                <w:webHidden/>
              </w:rPr>
              <w:instrText xml:space="preserve"> PAGEREF _Toc493685893 \h </w:instrText>
            </w:r>
            <w:r>
              <w:rPr>
                <w:noProof/>
                <w:webHidden/>
              </w:rPr>
            </w:r>
            <w:r>
              <w:rPr>
                <w:noProof/>
                <w:webHidden/>
              </w:rPr>
              <w:fldChar w:fldCharType="separate"/>
            </w:r>
            <w:r w:rsidR="00031FCB">
              <w:rPr>
                <w:noProof/>
                <w:webHidden/>
              </w:rPr>
              <w:t>3</w:t>
            </w:r>
            <w:r>
              <w:rPr>
                <w:noProof/>
                <w:webHidden/>
              </w:rPr>
              <w:fldChar w:fldCharType="end"/>
            </w:r>
          </w:hyperlink>
        </w:p>
        <w:p w14:paraId="0E4CA1B5" w14:textId="38DFE4EC" w:rsidR="00735DBE" w:rsidRDefault="00566FC4" w:rsidP="00735DBE">
          <w:pPr>
            <w:pStyle w:val="TOC2"/>
            <w:tabs>
              <w:tab w:val="right" w:leader="dot" w:pos="8489"/>
            </w:tabs>
            <w:rPr>
              <w:rFonts w:eastAsiaTheme="minorEastAsia" w:cstheme="minorBidi"/>
              <w:b w:val="0"/>
              <w:bCs w:val="0"/>
              <w:noProof/>
              <w:sz w:val="24"/>
              <w:szCs w:val="24"/>
              <w:lang w:val="en-GB" w:eastAsia="en-GB"/>
            </w:rPr>
          </w:pPr>
          <w:hyperlink w:anchor="_Toc493685894" w:history="1">
            <w:r w:rsidR="00735DBE" w:rsidRPr="00CA51A6">
              <w:rPr>
                <w:rStyle w:val="Hyperlink"/>
                <w:noProof/>
              </w:rPr>
              <w:t>Disability discrimination</w:t>
            </w:r>
            <w:r w:rsidR="00735DBE">
              <w:rPr>
                <w:noProof/>
                <w:webHidden/>
              </w:rPr>
              <w:tab/>
            </w:r>
            <w:r w:rsidR="00735DBE">
              <w:rPr>
                <w:noProof/>
                <w:webHidden/>
              </w:rPr>
              <w:fldChar w:fldCharType="begin"/>
            </w:r>
            <w:r w:rsidR="00735DBE">
              <w:rPr>
                <w:noProof/>
                <w:webHidden/>
              </w:rPr>
              <w:instrText xml:space="preserve"> PAGEREF _Toc493685894 \h </w:instrText>
            </w:r>
            <w:r w:rsidR="00735DBE">
              <w:rPr>
                <w:noProof/>
                <w:webHidden/>
              </w:rPr>
            </w:r>
            <w:r w:rsidR="00735DBE">
              <w:rPr>
                <w:noProof/>
                <w:webHidden/>
              </w:rPr>
              <w:fldChar w:fldCharType="separate"/>
            </w:r>
            <w:r w:rsidR="00031FCB">
              <w:rPr>
                <w:noProof/>
                <w:webHidden/>
              </w:rPr>
              <w:t>3</w:t>
            </w:r>
            <w:r w:rsidR="00735DBE">
              <w:rPr>
                <w:noProof/>
                <w:webHidden/>
              </w:rPr>
              <w:fldChar w:fldCharType="end"/>
            </w:r>
          </w:hyperlink>
        </w:p>
        <w:p w14:paraId="2CE44286" w14:textId="339E3030" w:rsidR="00735DBE" w:rsidRDefault="00566FC4" w:rsidP="00735DBE">
          <w:pPr>
            <w:pStyle w:val="TOC1"/>
            <w:tabs>
              <w:tab w:val="left" w:pos="480"/>
              <w:tab w:val="right" w:leader="dot" w:pos="8489"/>
            </w:tabs>
            <w:rPr>
              <w:rFonts w:eastAsiaTheme="minorEastAsia" w:cstheme="minorBidi"/>
              <w:b w:val="0"/>
              <w:bCs w:val="0"/>
              <w:noProof/>
              <w:lang w:val="en-GB" w:eastAsia="en-GB"/>
            </w:rPr>
          </w:pPr>
          <w:hyperlink w:anchor="_Toc493685895" w:history="1">
            <w:r w:rsidR="00735DBE" w:rsidRPr="00CA51A6">
              <w:rPr>
                <w:rStyle w:val="Hyperlink"/>
                <w:noProof/>
              </w:rPr>
              <w:t>2.</w:t>
            </w:r>
            <w:r w:rsidR="00735DBE">
              <w:rPr>
                <w:rFonts w:eastAsiaTheme="minorEastAsia" w:cstheme="minorBidi"/>
                <w:b w:val="0"/>
                <w:bCs w:val="0"/>
                <w:noProof/>
                <w:lang w:val="en-GB" w:eastAsia="en-GB"/>
              </w:rPr>
              <w:tab/>
            </w:r>
            <w:r w:rsidR="00735DBE" w:rsidRPr="00CA51A6">
              <w:rPr>
                <w:rStyle w:val="Hyperlink"/>
                <w:noProof/>
              </w:rPr>
              <w:t>What should employers do?</w:t>
            </w:r>
            <w:r w:rsidR="00735DBE">
              <w:rPr>
                <w:noProof/>
                <w:webHidden/>
              </w:rPr>
              <w:tab/>
            </w:r>
            <w:r w:rsidR="00735DBE">
              <w:rPr>
                <w:noProof/>
                <w:webHidden/>
              </w:rPr>
              <w:fldChar w:fldCharType="begin"/>
            </w:r>
            <w:r w:rsidR="00735DBE">
              <w:rPr>
                <w:noProof/>
                <w:webHidden/>
              </w:rPr>
              <w:instrText xml:space="preserve"> PAGEREF _Toc493685895 \h </w:instrText>
            </w:r>
            <w:r w:rsidR="00735DBE">
              <w:rPr>
                <w:noProof/>
                <w:webHidden/>
              </w:rPr>
            </w:r>
            <w:r w:rsidR="00735DBE">
              <w:rPr>
                <w:noProof/>
                <w:webHidden/>
              </w:rPr>
              <w:fldChar w:fldCharType="separate"/>
            </w:r>
            <w:r w:rsidR="00031FCB">
              <w:rPr>
                <w:noProof/>
                <w:webHidden/>
              </w:rPr>
              <w:t>3</w:t>
            </w:r>
            <w:r w:rsidR="00735DBE">
              <w:rPr>
                <w:noProof/>
                <w:webHidden/>
              </w:rPr>
              <w:fldChar w:fldCharType="end"/>
            </w:r>
          </w:hyperlink>
        </w:p>
        <w:p w14:paraId="4BD8C7C6" w14:textId="0866783B" w:rsidR="00735DBE" w:rsidRDefault="00566FC4" w:rsidP="00735DBE">
          <w:pPr>
            <w:pStyle w:val="TOC1"/>
            <w:tabs>
              <w:tab w:val="left" w:pos="480"/>
              <w:tab w:val="right" w:leader="dot" w:pos="8489"/>
            </w:tabs>
            <w:rPr>
              <w:rFonts w:eastAsiaTheme="minorEastAsia" w:cstheme="minorBidi"/>
              <w:b w:val="0"/>
              <w:bCs w:val="0"/>
              <w:noProof/>
              <w:lang w:val="en-GB" w:eastAsia="en-GB"/>
            </w:rPr>
          </w:pPr>
          <w:hyperlink w:anchor="_Toc493685896" w:history="1">
            <w:r w:rsidR="00735DBE" w:rsidRPr="00CA51A6">
              <w:rPr>
                <w:rStyle w:val="Hyperlink"/>
                <w:noProof/>
                <w:lang w:val="en-GB"/>
              </w:rPr>
              <w:t>3.</w:t>
            </w:r>
            <w:r w:rsidR="00735DBE">
              <w:rPr>
                <w:rFonts w:eastAsiaTheme="minorEastAsia" w:cstheme="minorBidi"/>
                <w:b w:val="0"/>
                <w:bCs w:val="0"/>
                <w:noProof/>
                <w:lang w:val="en-GB" w:eastAsia="en-GB"/>
              </w:rPr>
              <w:tab/>
            </w:r>
            <w:r w:rsidR="00735DBE" w:rsidRPr="00CA51A6">
              <w:rPr>
                <w:rStyle w:val="Hyperlink"/>
                <w:noProof/>
                <w:lang w:val="en-GB"/>
              </w:rPr>
              <w:t>What are reasonable adjustments?</w:t>
            </w:r>
            <w:r w:rsidR="00735DBE">
              <w:rPr>
                <w:noProof/>
                <w:webHidden/>
              </w:rPr>
              <w:tab/>
            </w:r>
            <w:r w:rsidR="00735DBE">
              <w:rPr>
                <w:noProof/>
                <w:webHidden/>
              </w:rPr>
              <w:fldChar w:fldCharType="begin"/>
            </w:r>
            <w:r w:rsidR="00735DBE">
              <w:rPr>
                <w:noProof/>
                <w:webHidden/>
              </w:rPr>
              <w:instrText xml:space="preserve"> PAGEREF _Toc493685896 \h </w:instrText>
            </w:r>
            <w:r w:rsidR="00735DBE">
              <w:rPr>
                <w:noProof/>
                <w:webHidden/>
              </w:rPr>
            </w:r>
            <w:r w:rsidR="00735DBE">
              <w:rPr>
                <w:noProof/>
                <w:webHidden/>
              </w:rPr>
              <w:fldChar w:fldCharType="separate"/>
            </w:r>
            <w:r w:rsidR="00031FCB">
              <w:rPr>
                <w:noProof/>
                <w:webHidden/>
              </w:rPr>
              <w:t>4</w:t>
            </w:r>
            <w:r w:rsidR="00735DBE">
              <w:rPr>
                <w:noProof/>
                <w:webHidden/>
              </w:rPr>
              <w:fldChar w:fldCharType="end"/>
            </w:r>
          </w:hyperlink>
        </w:p>
        <w:p w14:paraId="5674E081" w14:textId="6B03FC64" w:rsidR="00735DBE" w:rsidRDefault="00566FC4" w:rsidP="00735DBE">
          <w:pPr>
            <w:pStyle w:val="TOC1"/>
            <w:tabs>
              <w:tab w:val="left" w:pos="480"/>
              <w:tab w:val="right" w:leader="dot" w:pos="8489"/>
            </w:tabs>
            <w:rPr>
              <w:rFonts w:eastAsiaTheme="minorEastAsia" w:cstheme="minorBidi"/>
              <w:b w:val="0"/>
              <w:bCs w:val="0"/>
              <w:noProof/>
              <w:lang w:val="en-GB" w:eastAsia="en-GB"/>
            </w:rPr>
          </w:pPr>
          <w:hyperlink w:anchor="_Toc493685897" w:history="1">
            <w:r w:rsidR="00735DBE" w:rsidRPr="00CA51A6">
              <w:rPr>
                <w:rStyle w:val="Hyperlink"/>
                <w:noProof/>
                <w:lang w:val="en-GB"/>
              </w:rPr>
              <w:t>4.</w:t>
            </w:r>
            <w:r w:rsidR="00735DBE">
              <w:rPr>
                <w:rFonts w:eastAsiaTheme="minorEastAsia" w:cstheme="minorBidi"/>
                <w:b w:val="0"/>
                <w:bCs w:val="0"/>
                <w:noProof/>
                <w:lang w:val="en-GB" w:eastAsia="en-GB"/>
              </w:rPr>
              <w:tab/>
            </w:r>
            <w:r w:rsidR="00735DBE" w:rsidRPr="00CA51A6">
              <w:rPr>
                <w:rStyle w:val="Hyperlink"/>
                <w:noProof/>
                <w:lang w:val="en-GB"/>
              </w:rPr>
              <w:t>Recruiting disabled people</w:t>
            </w:r>
            <w:r w:rsidR="00735DBE">
              <w:rPr>
                <w:noProof/>
                <w:webHidden/>
              </w:rPr>
              <w:tab/>
            </w:r>
            <w:r w:rsidR="00735DBE">
              <w:rPr>
                <w:noProof/>
                <w:webHidden/>
              </w:rPr>
              <w:fldChar w:fldCharType="begin"/>
            </w:r>
            <w:r w:rsidR="00735DBE">
              <w:rPr>
                <w:noProof/>
                <w:webHidden/>
              </w:rPr>
              <w:instrText xml:space="preserve"> PAGEREF _Toc493685897 \h </w:instrText>
            </w:r>
            <w:r w:rsidR="00735DBE">
              <w:rPr>
                <w:noProof/>
                <w:webHidden/>
              </w:rPr>
            </w:r>
            <w:r w:rsidR="00735DBE">
              <w:rPr>
                <w:noProof/>
                <w:webHidden/>
              </w:rPr>
              <w:fldChar w:fldCharType="separate"/>
            </w:r>
            <w:r w:rsidR="00031FCB">
              <w:rPr>
                <w:noProof/>
                <w:webHidden/>
              </w:rPr>
              <w:t>4</w:t>
            </w:r>
            <w:r w:rsidR="00735DBE">
              <w:rPr>
                <w:noProof/>
                <w:webHidden/>
              </w:rPr>
              <w:fldChar w:fldCharType="end"/>
            </w:r>
          </w:hyperlink>
        </w:p>
        <w:p w14:paraId="5CD58C14" w14:textId="171738C6" w:rsidR="00735DBE" w:rsidRDefault="00566FC4" w:rsidP="00735DBE">
          <w:pPr>
            <w:pStyle w:val="TOC1"/>
            <w:tabs>
              <w:tab w:val="left" w:pos="480"/>
              <w:tab w:val="right" w:leader="dot" w:pos="8489"/>
            </w:tabs>
            <w:rPr>
              <w:rFonts w:eastAsiaTheme="minorEastAsia" w:cstheme="minorBidi"/>
              <w:b w:val="0"/>
              <w:bCs w:val="0"/>
              <w:noProof/>
              <w:lang w:val="en-GB" w:eastAsia="en-GB"/>
            </w:rPr>
          </w:pPr>
          <w:hyperlink w:anchor="_Toc493685898" w:history="1">
            <w:r w:rsidR="00735DBE" w:rsidRPr="00CA51A6">
              <w:rPr>
                <w:rStyle w:val="Hyperlink"/>
                <w:noProof/>
                <w:lang w:val="en-GB"/>
              </w:rPr>
              <w:t>5.</w:t>
            </w:r>
            <w:r w:rsidR="00735DBE">
              <w:rPr>
                <w:rFonts w:eastAsiaTheme="minorEastAsia" w:cstheme="minorBidi"/>
                <w:b w:val="0"/>
                <w:bCs w:val="0"/>
                <w:noProof/>
                <w:lang w:val="en-GB" w:eastAsia="en-GB"/>
              </w:rPr>
              <w:tab/>
            </w:r>
            <w:r w:rsidR="00735DBE" w:rsidRPr="00CA51A6">
              <w:rPr>
                <w:rStyle w:val="Hyperlink"/>
                <w:noProof/>
                <w:lang w:val="en-GB"/>
              </w:rPr>
              <w:t>Employing disabled people</w:t>
            </w:r>
            <w:r w:rsidR="00735DBE">
              <w:rPr>
                <w:noProof/>
                <w:webHidden/>
              </w:rPr>
              <w:tab/>
            </w:r>
            <w:r w:rsidR="00735DBE">
              <w:rPr>
                <w:noProof/>
                <w:webHidden/>
              </w:rPr>
              <w:fldChar w:fldCharType="begin"/>
            </w:r>
            <w:r w:rsidR="00735DBE">
              <w:rPr>
                <w:noProof/>
                <w:webHidden/>
              </w:rPr>
              <w:instrText xml:space="preserve"> PAGEREF _Toc493685898 \h </w:instrText>
            </w:r>
            <w:r w:rsidR="00735DBE">
              <w:rPr>
                <w:noProof/>
                <w:webHidden/>
              </w:rPr>
            </w:r>
            <w:r w:rsidR="00735DBE">
              <w:rPr>
                <w:noProof/>
                <w:webHidden/>
              </w:rPr>
              <w:fldChar w:fldCharType="separate"/>
            </w:r>
            <w:r w:rsidR="00031FCB">
              <w:rPr>
                <w:noProof/>
                <w:webHidden/>
              </w:rPr>
              <w:t>5</w:t>
            </w:r>
            <w:r w:rsidR="00735DBE">
              <w:rPr>
                <w:noProof/>
                <w:webHidden/>
              </w:rPr>
              <w:fldChar w:fldCharType="end"/>
            </w:r>
          </w:hyperlink>
        </w:p>
        <w:p w14:paraId="076BC598" w14:textId="52F6EDE4" w:rsidR="00735DBE" w:rsidRDefault="00566FC4" w:rsidP="00735DBE">
          <w:pPr>
            <w:pStyle w:val="TOC2"/>
            <w:tabs>
              <w:tab w:val="right" w:leader="dot" w:pos="8489"/>
            </w:tabs>
            <w:rPr>
              <w:rFonts w:eastAsiaTheme="minorEastAsia" w:cstheme="minorBidi"/>
              <w:b w:val="0"/>
              <w:bCs w:val="0"/>
              <w:noProof/>
              <w:sz w:val="24"/>
              <w:szCs w:val="24"/>
              <w:lang w:val="en-GB" w:eastAsia="en-GB"/>
            </w:rPr>
          </w:pPr>
          <w:hyperlink w:anchor="_Toc493685899" w:history="1">
            <w:r w:rsidR="00735DBE" w:rsidRPr="00CA51A6">
              <w:rPr>
                <w:rStyle w:val="Hyperlink"/>
                <w:noProof/>
                <w:lang w:val="en-GB"/>
              </w:rPr>
              <w:t>Making reasonable adjustments</w:t>
            </w:r>
            <w:r w:rsidR="00735DBE">
              <w:rPr>
                <w:noProof/>
                <w:webHidden/>
              </w:rPr>
              <w:tab/>
            </w:r>
            <w:r w:rsidR="00735DBE">
              <w:rPr>
                <w:noProof/>
                <w:webHidden/>
              </w:rPr>
              <w:fldChar w:fldCharType="begin"/>
            </w:r>
            <w:r w:rsidR="00735DBE">
              <w:rPr>
                <w:noProof/>
                <w:webHidden/>
              </w:rPr>
              <w:instrText xml:space="preserve"> PAGEREF _Toc493685899 \h </w:instrText>
            </w:r>
            <w:r w:rsidR="00735DBE">
              <w:rPr>
                <w:noProof/>
                <w:webHidden/>
              </w:rPr>
            </w:r>
            <w:r w:rsidR="00735DBE">
              <w:rPr>
                <w:noProof/>
                <w:webHidden/>
              </w:rPr>
              <w:fldChar w:fldCharType="separate"/>
            </w:r>
            <w:r w:rsidR="00031FCB">
              <w:rPr>
                <w:noProof/>
                <w:webHidden/>
              </w:rPr>
              <w:t>5</w:t>
            </w:r>
            <w:r w:rsidR="00735DBE">
              <w:rPr>
                <w:noProof/>
                <w:webHidden/>
              </w:rPr>
              <w:fldChar w:fldCharType="end"/>
            </w:r>
          </w:hyperlink>
        </w:p>
        <w:p w14:paraId="4C880207" w14:textId="3927C0BE" w:rsidR="00735DBE" w:rsidRDefault="00566FC4" w:rsidP="00735DBE">
          <w:pPr>
            <w:pStyle w:val="TOC1"/>
            <w:tabs>
              <w:tab w:val="left" w:pos="480"/>
              <w:tab w:val="right" w:leader="dot" w:pos="8489"/>
            </w:tabs>
            <w:rPr>
              <w:rFonts w:eastAsiaTheme="minorEastAsia" w:cstheme="minorBidi"/>
              <w:b w:val="0"/>
              <w:bCs w:val="0"/>
              <w:noProof/>
              <w:lang w:val="en-GB" w:eastAsia="en-GB"/>
            </w:rPr>
          </w:pPr>
          <w:hyperlink w:anchor="_Toc493685900" w:history="1">
            <w:r w:rsidR="00735DBE" w:rsidRPr="00CA51A6">
              <w:rPr>
                <w:rStyle w:val="Hyperlink"/>
                <w:noProof/>
                <w:lang w:val="en-GB"/>
              </w:rPr>
              <w:t>6.</w:t>
            </w:r>
            <w:r w:rsidR="00735DBE">
              <w:rPr>
                <w:rFonts w:eastAsiaTheme="minorEastAsia" w:cstheme="minorBidi"/>
                <w:b w:val="0"/>
                <w:bCs w:val="0"/>
                <w:noProof/>
                <w:lang w:val="en-GB" w:eastAsia="en-GB"/>
              </w:rPr>
              <w:tab/>
            </w:r>
            <w:r w:rsidR="00735DBE" w:rsidRPr="00CA51A6">
              <w:rPr>
                <w:rStyle w:val="Hyperlink"/>
                <w:noProof/>
                <w:lang w:val="en-GB"/>
              </w:rPr>
              <w:t>How do you assess individual needs?</w:t>
            </w:r>
            <w:r w:rsidR="00735DBE">
              <w:rPr>
                <w:noProof/>
                <w:webHidden/>
              </w:rPr>
              <w:tab/>
            </w:r>
            <w:r w:rsidR="00735DBE">
              <w:rPr>
                <w:noProof/>
                <w:webHidden/>
              </w:rPr>
              <w:fldChar w:fldCharType="begin"/>
            </w:r>
            <w:r w:rsidR="00735DBE">
              <w:rPr>
                <w:noProof/>
                <w:webHidden/>
              </w:rPr>
              <w:instrText xml:space="preserve"> PAGEREF _Toc493685900 \h </w:instrText>
            </w:r>
            <w:r w:rsidR="00735DBE">
              <w:rPr>
                <w:noProof/>
                <w:webHidden/>
              </w:rPr>
            </w:r>
            <w:r w:rsidR="00735DBE">
              <w:rPr>
                <w:noProof/>
                <w:webHidden/>
              </w:rPr>
              <w:fldChar w:fldCharType="separate"/>
            </w:r>
            <w:r w:rsidR="00031FCB">
              <w:rPr>
                <w:noProof/>
                <w:webHidden/>
              </w:rPr>
              <w:t>5</w:t>
            </w:r>
            <w:r w:rsidR="00735DBE">
              <w:rPr>
                <w:noProof/>
                <w:webHidden/>
              </w:rPr>
              <w:fldChar w:fldCharType="end"/>
            </w:r>
          </w:hyperlink>
        </w:p>
        <w:p w14:paraId="18C2AE06" w14:textId="13EAFE9E" w:rsidR="00735DBE" w:rsidRDefault="00566FC4" w:rsidP="00735DBE">
          <w:pPr>
            <w:pStyle w:val="TOC2"/>
            <w:tabs>
              <w:tab w:val="right" w:leader="dot" w:pos="8489"/>
            </w:tabs>
            <w:rPr>
              <w:rFonts w:eastAsiaTheme="minorEastAsia" w:cstheme="minorBidi"/>
              <w:b w:val="0"/>
              <w:bCs w:val="0"/>
              <w:noProof/>
              <w:sz w:val="24"/>
              <w:szCs w:val="24"/>
              <w:lang w:val="en-GB" w:eastAsia="en-GB"/>
            </w:rPr>
          </w:pPr>
          <w:hyperlink w:anchor="_Toc493685901" w:history="1">
            <w:r w:rsidR="00735DBE" w:rsidRPr="00CA51A6">
              <w:rPr>
                <w:rStyle w:val="Hyperlink"/>
                <w:noProof/>
                <w:lang w:val="en-GB"/>
              </w:rPr>
              <w:t>Comprehensive assessments</w:t>
            </w:r>
            <w:r w:rsidR="00735DBE">
              <w:rPr>
                <w:noProof/>
                <w:webHidden/>
              </w:rPr>
              <w:tab/>
            </w:r>
            <w:r w:rsidR="00735DBE">
              <w:rPr>
                <w:noProof/>
                <w:webHidden/>
              </w:rPr>
              <w:fldChar w:fldCharType="begin"/>
            </w:r>
            <w:r w:rsidR="00735DBE">
              <w:rPr>
                <w:noProof/>
                <w:webHidden/>
              </w:rPr>
              <w:instrText xml:space="preserve"> PAGEREF _Toc493685901 \h </w:instrText>
            </w:r>
            <w:r w:rsidR="00735DBE">
              <w:rPr>
                <w:noProof/>
                <w:webHidden/>
              </w:rPr>
            </w:r>
            <w:r w:rsidR="00735DBE">
              <w:rPr>
                <w:noProof/>
                <w:webHidden/>
              </w:rPr>
              <w:fldChar w:fldCharType="separate"/>
            </w:r>
            <w:r w:rsidR="00031FCB">
              <w:rPr>
                <w:noProof/>
                <w:webHidden/>
              </w:rPr>
              <w:t>5</w:t>
            </w:r>
            <w:r w:rsidR="00735DBE">
              <w:rPr>
                <w:noProof/>
                <w:webHidden/>
              </w:rPr>
              <w:fldChar w:fldCharType="end"/>
            </w:r>
          </w:hyperlink>
        </w:p>
        <w:p w14:paraId="7F9AC9BC" w14:textId="7FD7FA9D" w:rsidR="00735DBE" w:rsidRDefault="00566FC4" w:rsidP="00735DBE">
          <w:pPr>
            <w:pStyle w:val="TOC2"/>
            <w:tabs>
              <w:tab w:val="right" w:leader="dot" w:pos="8489"/>
            </w:tabs>
            <w:rPr>
              <w:rFonts w:eastAsiaTheme="minorEastAsia" w:cstheme="minorBidi"/>
              <w:b w:val="0"/>
              <w:bCs w:val="0"/>
              <w:noProof/>
              <w:sz w:val="24"/>
              <w:szCs w:val="24"/>
              <w:lang w:val="en-GB" w:eastAsia="en-GB"/>
            </w:rPr>
          </w:pPr>
          <w:hyperlink w:anchor="_Toc493685902" w:history="1">
            <w:r w:rsidR="00735DBE" w:rsidRPr="00CA51A6">
              <w:rPr>
                <w:rStyle w:val="Hyperlink"/>
                <w:noProof/>
                <w:lang w:val="en-GB"/>
              </w:rPr>
              <w:t>Access to work</w:t>
            </w:r>
            <w:r w:rsidR="00735DBE">
              <w:rPr>
                <w:noProof/>
                <w:webHidden/>
              </w:rPr>
              <w:tab/>
            </w:r>
            <w:r w:rsidR="00735DBE">
              <w:rPr>
                <w:noProof/>
                <w:webHidden/>
              </w:rPr>
              <w:fldChar w:fldCharType="begin"/>
            </w:r>
            <w:r w:rsidR="00735DBE">
              <w:rPr>
                <w:noProof/>
                <w:webHidden/>
              </w:rPr>
              <w:instrText xml:space="preserve"> PAGEREF _Toc493685902 \h </w:instrText>
            </w:r>
            <w:r w:rsidR="00735DBE">
              <w:rPr>
                <w:noProof/>
                <w:webHidden/>
              </w:rPr>
            </w:r>
            <w:r w:rsidR="00735DBE">
              <w:rPr>
                <w:noProof/>
                <w:webHidden/>
              </w:rPr>
              <w:fldChar w:fldCharType="separate"/>
            </w:r>
            <w:r w:rsidR="00031FCB">
              <w:rPr>
                <w:noProof/>
                <w:webHidden/>
              </w:rPr>
              <w:t>6</w:t>
            </w:r>
            <w:r w:rsidR="00735DBE">
              <w:rPr>
                <w:noProof/>
                <w:webHidden/>
              </w:rPr>
              <w:fldChar w:fldCharType="end"/>
            </w:r>
          </w:hyperlink>
        </w:p>
        <w:p w14:paraId="703A1BEB" w14:textId="3D2E4F0C" w:rsidR="00735DBE" w:rsidRDefault="00566FC4" w:rsidP="00735DBE">
          <w:pPr>
            <w:pStyle w:val="TOC2"/>
            <w:tabs>
              <w:tab w:val="right" w:leader="dot" w:pos="8489"/>
            </w:tabs>
            <w:rPr>
              <w:rFonts w:eastAsiaTheme="minorEastAsia" w:cstheme="minorBidi"/>
              <w:b w:val="0"/>
              <w:bCs w:val="0"/>
              <w:noProof/>
              <w:sz w:val="24"/>
              <w:szCs w:val="24"/>
              <w:lang w:val="en-GB" w:eastAsia="en-GB"/>
            </w:rPr>
          </w:pPr>
          <w:hyperlink w:anchor="_Toc493685903" w:history="1">
            <w:r w:rsidR="00735DBE" w:rsidRPr="00CA51A6">
              <w:rPr>
                <w:rStyle w:val="Hyperlink"/>
                <w:noProof/>
                <w:lang w:val="en-GB"/>
              </w:rPr>
              <w:t>Specialist advice and training</w:t>
            </w:r>
            <w:r w:rsidR="00735DBE">
              <w:rPr>
                <w:noProof/>
                <w:webHidden/>
              </w:rPr>
              <w:tab/>
            </w:r>
            <w:r w:rsidR="00735DBE">
              <w:rPr>
                <w:noProof/>
                <w:webHidden/>
              </w:rPr>
              <w:fldChar w:fldCharType="begin"/>
            </w:r>
            <w:r w:rsidR="00735DBE">
              <w:rPr>
                <w:noProof/>
                <w:webHidden/>
              </w:rPr>
              <w:instrText xml:space="preserve"> PAGEREF _Toc493685903 \h </w:instrText>
            </w:r>
            <w:r w:rsidR="00735DBE">
              <w:rPr>
                <w:noProof/>
                <w:webHidden/>
              </w:rPr>
            </w:r>
            <w:r w:rsidR="00735DBE">
              <w:rPr>
                <w:noProof/>
                <w:webHidden/>
              </w:rPr>
              <w:fldChar w:fldCharType="separate"/>
            </w:r>
            <w:r w:rsidR="00031FCB">
              <w:rPr>
                <w:noProof/>
                <w:webHidden/>
              </w:rPr>
              <w:t>6</w:t>
            </w:r>
            <w:r w:rsidR="00735DBE">
              <w:rPr>
                <w:noProof/>
                <w:webHidden/>
              </w:rPr>
              <w:fldChar w:fldCharType="end"/>
            </w:r>
          </w:hyperlink>
        </w:p>
        <w:p w14:paraId="004DF27F" w14:textId="44780532" w:rsidR="00735DBE" w:rsidRDefault="00566FC4" w:rsidP="00735DBE">
          <w:pPr>
            <w:pStyle w:val="TOC1"/>
            <w:tabs>
              <w:tab w:val="left" w:pos="480"/>
              <w:tab w:val="right" w:leader="dot" w:pos="8489"/>
            </w:tabs>
            <w:rPr>
              <w:rFonts w:eastAsiaTheme="minorEastAsia" w:cstheme="minorBidi"/>
              <w:b w:val="0"/>
              <w:bCs w:val="0"/>
              <w:noProof/>
              <w:lang w:val="en-GB" w:eastAsia="en-GB"/>
            </w:rPr>
          </w:pPr>
          <w:hyperlink w:anchor="_Toc493685904" w:history="1">
            <w:r w:rsidR="00735DBE" w:rsidRPr="00CA51A6">
              <w:rPr>
                <w:rStyle w:val="Hyperlink"/>
                <w:noProof/>
                <w:lang w:val="en-GB"/>
              </w:rPr>
              <w:t>7.</w:t>
            </w:r>
            <w:r w:rsidR="00735DBE">
              <w:rPr>
                <w:rFonts w:eastAsiaTheme="minorEastAsia" w:cstheme="minorBidi"/>
                <w:b w:val="0"/>
                <w:bCs w:val="0"/>
                <w:noProof/>
                <w:lang w:val="en-GB" w:eastAsia="en-GB"/>
              </w:rPr>
              <w:tab/>
            </w:r>
            <w:r w:rsidR="00735DBE" w:rsidRPr="00CA51A6">
              <w:rPr>
                <w:rStyle w:val="Hyperlink"/>
                <w:noProof/>
                <w:lang w:val="en-GB"/>
              </w:rPr>
              <w:t>Other useful links and resources</w:t>
            </w:r>
            <w:r w:rsidR="00735DBE">
              <w:rPr>
                <w:noProof/>
                <w:webHidden/>
              </w:rPr>
              <w:tab/>
            </w:r>
            <w:r w:rsidR="00735DBE">
              <w:rPr>
                <w:noProof/>
                <w:webHidden/>
              </w:rPr>
              <w:fldChar w:fldCharType="begin"/>
            </w:r>
            <w:r w:rsidR="00735DBE">
              <w:rPr>
                <w:noProof/>
                <w:webHidden/>
              </w:rPr>
              <w:instrText xml:space="preserve"> PAGEREF _Toc493685904 \h </w:instrText>
            </w:r>
            <w:r w:rsidR="00735DBE">
              <w:rPr>
                <w:noProof/>
                <w:webHidden/>
              </w:rPr>
            </w:r>
            <w:r w:rsidR="00735DBE">
              <w:rPr>
                <w:noProof/>
                <w:webHidden/>
              </w:rPr>
              <w:fldChar w:fldCharType="separate"/>
            </w:r>
            <w:r w:rsidR="00031FCB">
              <w:rPr>
                <w:noProof/>
                <w:webHidden/>
              </w:rPr>
              <w:t>6</w:t>
            </w:r>
            <w:r w:rsidR="00735DBE">
              <w:rPr>
                <w:noProof/>
                <w:webHidden/>
              </w:rPr>
              <w:fldChar w:fldCharType="end"/>
            </w:r>
          </w:hyperlink>
        </w:p>
        <w:p w14:paraId="495CA9CF" w14:textId="0D03D8D8" w:rsidR="00735DBE" w:rsidRDefault="00566FC4" w:rsidP="00735DBE">
          <w:pPr>
            <w:pStyle w:val="TOC2"/>
            <w:tabs>
              <w:tab w:val="right" w:leader="dot" w:pos="8489"/>
            </w:tabs>
            <w:rPr>
              <w:rFonts w:eastAsiaTheme="minorEastAsia" w:cstheme="minorBidi"/>
              <w:b w:val="0"/>
              <w:bCs w:val="0"/>
              <w:noProof/>
              <w:sz w:val="24"/>
              <w:szCs w:val="24"/>
              <w:lang w:val="en-GB" w:eastAsia="en-GB"/>
            </w:rPr>
          </w:pPr>
          <w:hyperlink w:anchor="_Toc493685905" w:history="1">
            <w:r w:rsidR="00735DBE" w:rsidRPr="00CA51A6">
              <w:rPr>
                <w:rStyle w:val="Hyperlink"/>
                <w:noProof/>
                <w:lang w:val="en-GB"/>
              </w:rPr>
              <w:t>Acas</w:t>
            </w:r>
            <w:r w:rsidR="00735DBE">
              <w:rPr>
                <w:noProof/>
                <w:webHidden/>
              </w:rPr>
              <w:tab/>
            </w:r>
            <w:r w:rsidR="00735DBE">
              <w:rPr>
                <w:noProof/>
                <w:webHidden/>
              </w:rPr>
              <w:fldChar w:fldCharType="begin"/>
            </w:r>
            <w:r w:rsidR="00735DBE">
              <w:rPr>
                <w:noProof/>
                <w:webHidden/>
              </w:rPr>
              <w:instrText xml:space="preserve"> PAGEREF _Toc493685905 \h </w:instrText>
            </w:r>
            <w:r w:rsidR="00735DBE">
              <w:rPr>
                <w:noProof/>
                <w:webHidden/>
              </w:rPr>
            </w:r>
            <w:r w:rsidR="00735DBE">
              <w:rPr>
                <w:noProof/>
                <w:webHidden/>
              </w:rPr>
              <w:fldChar w:fldCharType="separate"/>
            </w:r>
            <w:r w:rsidR="00031FCB">
              <w:rPr>
                <w:noProof/>
                <w:webHidden/>
              </w:rPr>
              <w:t>6</w:t>
            </w:r>
            <w:r w:rsidR="00735DBE">
              <w:rPr>
                <w:noProof/>
                <w:webHidden/>
              </w:rPr>
              <w:fldChar w:fldCharType="end"/>
            </w:r>
          </w:hyperlink>
        </w:p>
        <w:p w14:paraId="02EB4278" w14:textId="620E7506" w:rsidR="00735DBE" w:rsidRDefault="00566FC4" w:rsidP="00735DBE">
          <w:pPr>
            <w:pStyle w:val="TOC2"/>
            <w:tabs>
              <w:tab w:val="right" w:leader="dot" w:pos="8489"/>
            </w:tabs>
            <w:rPr>
              <w:rFonts w:eastAsiaTheme="minorEastAsia" w:cstheme="minorBidi"/>
              <w:b w:val="0"/>
              <w:bCs w:val="0"/>
              <w:noProof/>
              <w:sz w:val="24"/>
              <w:szCs w:val="24"/>
              <w:lang w:val="en-GB" w:eastAsia="en-GB"/>
            </w:rPr>
          </w:pPr>
          <w:hyperlink w:anchor="_Toc493685906" w:history="1">
            <w:r w:rsidR="00735DBE" w:rsidRPr="00CA51A6">
              <w:rPr>
                <w:rStyle w:val="Hyperlink"/>
                <w:noProof/>
                <w:lang w:val="en-GB"/>
              </w:rPr>
              <w:t>Business Disability Forum</w:t>
            </w:r>
            <w:r w:rsidR="00735DBE">
              <w:rPr>
                <w:noProof/>
                <w:webHidden/>
              </w:rPr>
              <w:tab/>
            </w:r>
            <w:r w:rsidR="00735DBE">
              <w:rPr>
                <w:noProof/>
                <w:webHidden/>
              </w:rPr>
              <w:fldChar w:fldCharType="begin"/>
            </w:r>
            <w:r w:rsidR="00735DBE">
              <w:rPr>
                <w:noProof/>
                <w:webHidden/>
              </w:rPr>
              <w:instrText xml:space="preserve"> PAGEREF _Toc493685906 \h </w:instrText>
            </w:r>
            <w:r w:rsidR="00735DBE">
              <w:rPr>
                <w:noProof/>
                <w:webHidden/>
              </w:rPr>
            </w:r>
            <w:r w:rsidR="00735DBE">
              <w:rPr>
                <w:noProof/>
                <w:webHidden/>
              </w:rPr>
              <w:fldChar w:fldCharType="separate"/>
            </w:r>
            <w:r w:rsidR="00031FCB">
              <w:rPr>
                <w:noProof/>
                <w:webHidden/>
              </w:rPr>
              <w:t>6</w:t>
            </w:r>
            <w:r w:rsidR="00735DBE">
              <w:rPr>
                <w:noProof/>
                <w:webHidden/>
              </w:rPr>
              <w:fldChar w:fldCharType="end"/>
            </w:r>
          </w:hyperlink>
        </w:p>
        <w:p w14:paraId="1661B669" w14:textId="7066760B" w:rsidR="00735DBE" w:rsidRDefault="00566FC4" w:rsidP="00735DBE">
          <w:pPr>
            <w:pStyle w:val="TOC2"/>
            <w:tabs>
              <w:tab w:val="right" w:leader="dot" w:pos="8489"/>
            </w:tabs>
            <w:rPr>
              <w:rFonts w:eastAsiaTheme="minorEastAsia" w:cstheme="minorBidi"/>
              <w:b w:val="0"/>
              <w:bCs w:val="0"/>
              <w:noProof/>
              <w:sz w:val="24"/>
              <w:szCs w:val="24"/>
              <w:lang w:val="en-GB" w:eastAsia="en-GB"/>
            </w:rPr>
          </w:pPr>
          <w:hyperlink w:anchor="_Toc493685907" w:history="1">
            <w:r w:rsidR="00735DBE" w:rsidRPr="00CA51A6">
              <w:rPr>
                <w:rStyle w:val="Hyperlink"/>
                <w:noProof/>
                <w:lang w:val="en-GB"/>
              </w:rPr>
              <w:t>Disability Confident employer scheme</w:t>
            </w:r>
            <w:r w:rsidR="00735DBE">
              <w:rPr>
                <w:noProof/>
                <w:webHidden/>
              </w:rPr>
              <w:tab/>
            </w:r>
            <w:r w:rsidR="00735DBE">
              <w:rPr>
                <w:noProof/>
                <w:webHidden/>
              </w:rPr>
              <w:fldChar w:fldCharType="begin"/>
            </w:r>
            <w:r w:rsidR="00735DBE">
              <w:rPr>
                <w:noProof/>
                <w:webHidden/>
              </w:rPr>
              <w:instrText xml:space="preserve"> PAGEREF _Toc493685907 \h </w:instrText>
            </w:r>
            <w:r w:rsidR="00735DBE">
              <w:rPr>
                <w:noProof/>
                <w:webHidden/>
              </w:rPr>
            </w:r>
            <w:r w:rsidR="00735DBE">
              <w:rPr>
                <w:noProof/>
                <w:webHidden/>
              </w:rPr>
              <w:fldChar w:fldCharType="separate"/>
            </w:r>
            <w:r w:rsidR="00031FCB">
              <w:rPr>
                <w:noProof/>
                <w:webHidden/>
              </w:rPr>
              <w:t>7</w:t>
            </w:r>
            <w:r w:rsidR="00735DBE">
              <w:rPr>
                <w:noProof/>
                <w:webHidden/>
              </w:rPr>
              <w:fldChar w:fldCharType="end"/>
            </w:r>
          </w:hyperlink>
        </w:p>
        <w:p w14:paraId="3D9F9232" w14:textId="09CC9F2D" w:rsidR="00735DBE" w:rsidRDefault="00566FC4" w:rsidP="00735DBE">
          <w:pPr>
            <w:pStyle w:val="TOC2"/>
            <w:tabs>
              <w:tab w:val="right" w:leader="dot" w:pos="8489"/>
            </w:tabs>
            <w:rPr>
              <w:rFonts w:eastAsiaTheme="minorEastAsia" w:cstheme="minorBidi"/>
              <w:b w:val="0"/>
              <w:bCs w:val="0"/>
              <w:noProof/>
              <w:sz w:val="24"/>
              <w:szCs w:val="24"/>
              <w:lang w:val="en-GB" w:eastAsia="en-GB"/>
            </w:rPr>
          </w:pPr>
          <w:hyperlink w:anchor="_Toc493685908" w:history="1">
            <w:r w:rsidR="00735DBE" w:rsidRPr="00CA51A6">
              <w:rPr>
                <w:rStyle w:val="Hyperlink"/>
                <w:noProof/>
                <w:lang w:val="en-GB"/>
              </w:rPr>
              <w:t>Disability Rights UK</w:t>
            </w:r>
            <w:r w:rsidR="00735DBE">
              <w:rPr>
                <w:noProof/>
                <w:webHidden/>
              </w:rPr>
              <w:tab/>
            </w:r>
            <w:r w:rsidR="00735DBE">
              <w:rPr>
                <w:noProof/>
                <w:webHidden/>
              </w:rPr>
              <w:fldChar w:fldCharType="begin"/>
            </w:r>
            <w:r w:rsidR="00735DBE">
              <w:rPr>
                <w:noProof/>
                <w:webHidden/>
              </w:rPr>
              <w:instrText xml:space="preserve"> PAGEREF _Toc493685908 \h </w:instrText>
            </w:r>
            <w:r w:rsidR="00735DBE">
              <w:rPr>
                <w:noProof/>
                <w:webHidden/>
              </w:rPr>
            </w:r>
            <w:r w:rsidR="00735DBE">
              <w:rPr>
                <w:noProof/>
                <w:webHidden/>
              </w:rPr>
              <w:fldChar w:fldCharType="separate"/>
            </w:r>
            <w:r w:rsidR="00031FCB">
              <w:rPr>
                <w:noProof/>
                <w:webHidden/>
              </w:rPr>
              <w:t>7</w:t>
            </w:r>
            <w:r w:rsidR="00735DBE">
              <w:rPr>
                <w:noProof/>
                <w:webHidden/>
              </w:rPr>
              <w:fldChar w:fldCharType="end"/>
            </w:r>
          </w:hyperlink>
        </w:p>
        <w:p w14:paraId="2DB84D8D" w14:textId="36060BBC" w:rsidR="00735DBE" w:rsidRDefault="00566FC4" w:rsidP="00735DBE">
          <w:pPr>
            <w:pStyle w:val="TOC2"/>
            <w:tabs>
              <w:tab w:val="right" w:leader="dot" w:pos="8489"/>
            </w:tabs>
            <w:rPr>
              <w:rFonts w:eastAsiaTheme="minorEastAsia" w:cstheme="minorBidi"/>
              <w:b w:val="0"/>
              <w:bCs w:val="0"/>
              <w:noProof/>
              <w:sz w:val="24"/>
              <w:szCs w:val="24"/>
              <w:lang w:val="en-GB" w:eastAsia="en-GB"/>
            </w:rPr>
          </w:pPr>
          <w:hyperlink w:anchor="_Toc493685909" w:history="1">
            <w:r w:rsidR="00735DBE" w:rsidRPr="00CA51A6">
              <w:rPr>
                <w:rStyle w:val="Hyperlink"/>
                <w:noProof/>
                <w:lang w:val="en-GB"/>
              </w:rPr>
              <w:t>Equality and Human Rights Commission (EHRC)</w:t>
            </w:r>
            <w:r w:rsidR="00735DBE">
              <w:rPr>
                <w:noProof/>
                <w:webHidden/>
              </w:rPr>
              <w:tab/>
            </w:r>
            <w:r w:rsidR="00735DBE">
              <w:rPr>
                <w:noProof/>
                <w:webHidden/>
              </w:rPr>
              <w:fldChar w:fldCharType="begin"/>
            </w:r>
            <w:r w:rsidR="00735DBE">
              <w:rPr>
                <w:noProof/>
                <w:webHidden/>
              </w:rPr>
              <w:instrText xml:space="preserve"> PAGEREF _Toc493685909 \h </w:instrText>
            </w:r>
            <w:r w:rsidR="00735DBE">
              <w:rPr>
                <w:noProof/>
                <w:webHidden/>
              </w:rPr>
            </w:r>
            <w:r w:rsidR="00735DBE">
              <w:rPr>
                <w:noProof/>
                <w:webHidden/>
              </w:rPr>
              <w:fldChar w:fldCharType="separate"/>
            </w:r>
            <w:r w:rsidR="00031FCB">
              <w:rPr>
                <w:noProof/>
                <w:webHidden/>
              </w:rPr>
              <w:t>7</w:t>
            </w:r>
            <w:r w:rsidR="00735DBE">
              <w:rPr>
                <w:noProof/>
                <w:webHidden/>
              </w:rPr>
              <w:fldChar w:fldCharType="end"/>
            </w:r>
          </w:hyperlink>
        </w:p>
        <w:p w14:paraId="1283D558" w14:textId="22766706" w:rsidR="00735DBE" w:rsidRDefault="00566FC4" w:rsidP="00735DBE">
          <w:pPr>
            <w:pStyle w:val="TOC2"/>
            <w:tabs>
              <w:tab w:val="right" w:leader="dot" w:pos="8489"/>
            </w:tabs>
            <w:rPr>
              <w:rFonts w:eastAsiaTheme="minorEastAsia" w:cstheme="minorBidi"/>
              <w:b w:val="0"/>
              <w:bCs w:val="0"/>
              <w:noProof/>
              <w:sz w:val="24"/>
              <w:szCs w:val="24"/>
              <w:lang w:val="en-GB" w:eastAsia="en-GB"/>
            </w:rPr>
          </w:pPr>
          <w:hyperlink w:anchor="_Toc493685910" w:history="1">
            <w:r w:rsidR="00735DBE" w:rsidRPr="00CA51A6">
              <w:rPr>
                <w:rStyle w:val="Hyperlink"/>
                <w:noProof/>
                <w:lang w:val="en-GB"/>
              </w:rPr>
              <w:t>Health and Safety Executive (HSE)</w:t>
            </w:r>
            <w:r w:rsidR="00735DBE">
              <w:rPr>
                <w:noProof/>
                <w:webHidden/>
              </w:rPr>
              <w:tab/>
            </w:r>
            <w:r w:rsidR="00735DBE">
              <w:rPr>
                <w:noProof/>
                <w:webHidden/>
              </w:rPr>
              <w:fldChar w:fldCharType="begin"/>
            </w:r>
            <w:r w:rsidR="00735DBE">
              <w:rPr>
                <w:noProof/>
                <w:webHidden/>
              </w:rPr>
              <w:instrText xml:space="preserve"> PAGEREF _Toc493685910 \h </w:instrText>
            </w:r>
            <w:r w:rsidR="00735DBE">
              <w:rPr>
                <w:noProof/>
                <w:webHidden/>
              </w:rPr>
            </w:r>
            <w:r w:rsidR="00735DBE">
              <w:rPr>
                <w:noProof/>
                <w:webHidden/>
              </w:rPr>
              <w:fldChar w:fldCharType="separate"/>
            </w:r>
            <w:r w:rsidR="00031FCB">
              <w:rPr>
                <w:noProof/>
                <w:webHidden/>
              </w:rPr>
              <w:t>7</w:t>
            </w:r>
            <w:r w:rsidR="00735DBE">
              <w:rPr>
                <w:noProof/>
                <w:webHidden/>
              </w:rPr>
              <w:fldChar w:fldCharType="end"/>
            </w:r>
          </w:hyperlink>
        </w:p>
        <w:p w14:paraId="669C5082" w14:textId="473B8247" w:rsidR="00735DBE" w:rsidRDefault="00566FC4" w:rsidP="00735DBE">
          <w:pPr>
            <w:pStyle w:val="TOC1"/>
            <w:tabs>
              <w:tab w:val="left" w:pos="480"/>
              <w:tab w:val="right" w:leader="dot" w:pos="8489"/>
            </w:tabs>
            <w:rPr>
              <w:rFonts w:eastAsiaTheme="minorEastAsia" w:cstheme="minorBidi"/>
              <w:b w:val="0"/>
              <w:bCs w:val="0"/>
              <w:noProof/>
              <w:lang w:val="en-GB" w:eastAsia="en-GB"/>
            </w:rPr>
          </w:pPr>
          <w:hyperlink w:anchor="_Toc493685911" w:history="1">
            <w:r w:rsidR="00735DBE" w:rsidRPr="00CA51A6">
              <w:rPr>
                <w:rStyle w:val="Hyperlink"/>
                <w:noProof/>
                <w:lang w:val="en-GB"/>
              </w:rPr>
              <w:t>8.</w:t>
            </w:r>
            <w:r w:rsidR="00735DBE">
              <w:rPr>
                <w:rFonts w:eastAsiaTheme="minorEastAsia" w:cstheme="minorBidi"/>
                <w:b w:val="0"/>
                <w:bCs w:val="0"/>
                <w:noProof/>
                <w:lang w:val="en-GB" w:eastAsia="en-GB"/>
              </w:rPr>
              <w:tab/>
            </w:r>
            <w:r w:rsidR="00735DBE" w:rsidRPr="00CA51A6">
              <w:rPr>
                <w:rStyle w:val="Hyperlink"/>
                <w:noProof/>
                <w:lang w:val="en-GB"/>
              </w:rPr>
              <w:t>About AbilityNet</w:t>
            </w:r>
            <w:r w:rsidR="00735DBE">
              <w:rPr>
                <w:noProof/>
                <w:webHidden/>
              </w:rPr>
              <w:tab/>
            </w:r>
            <w:r w:rsidR="00735DBE">
              <w:rPr>
                <w:noProof/>
                <w:webHidden/>
              </w:rPr>
              <w:fldChar w:fldCharType="begin"/>
            </w:r>
            <w:r w:rsidR="00735DBE">
              <w:rPr>
                <w:noProof/>
                <w:webHidden/>
              </w:rPr>
              <w:instrText xml:space="preserve"> PAGEREF _Toc493685911 \h </w:instrText>
            </w:r>
            <w:r w:rsidR="00735DBE">
              <w:rPr>
                <w:noProof/>
                <w:webHidden/>
              </w:rPr>
            </w:r>
            <w:r w:rsidR="00735DBE">
              <w:rPr>
                <w:noProof/>
                <w:webHidden/>
              </w:rPr>
              <w:fldChar w:fldCharType="separate"/>
            </w:r>
            <w:r w:rsidR="00031FCB">
              <w:rPr>
                <w:noProof/>
                <w:webHidden/>
              </w:rPr>
              <w:t>7</w:t>
            </w:r>
            <w:r w:rsidR="00735DBE">
              <w:rPr>
                <w:noProof/>
                <w:webHidden/>
              </w:rPr>
              <w:fldChar w:fldCharType="end"/>
            </w:r>
          </w:hyperlink>
        </w:p>
        <w:p w14:paraId="15C96644" w14:textId="4BEB5CA2" w:rsidR="00735DBE" w:rsidRDefault="00566FC4" w:rsidP="00735DBE">
          <w:pPr>
            <w:pStyle w:val="TOC2"/>
            <w:tabs>
              <w:tab w:val="right" w:leader="dot" w:pos="8489"/>
            </w:tabs>
            <w:rPr>
              <w:rFonts w:eastAsiaTheme="minorEastAsia" w:cstheme="minorBidi"/>
              <w:b w:val="0"/>
              <w:bCs w:val="0"/>
              <w:noProof/>
              <w:sz w:val="24"/>
              <w:szCs w:val="24"/>
              <w:lang w:val="en-GB" w:eastAsia="en-GB"/>
            </w:rPr>
          </w:pPr>
          <w:hyperlink w:anchor="_Toc493685912" w:history="1">
            <w:r w:rsidR="00735DBE" w:rsidRPr="00CA51A6">
              <w:rPr>
                <w:rStyle w:val="Hyperlink"/>
                <w:rFonts w:eastAsia="Times New Roman"/>
                <w:noProof/>
                <w:lang w:eastAsia="en-GB"/>
              </w:rPr>
              <w:t>Digital Accessibility Services</w:t>
            </w:r>
            <w:r w:rsidR="00735DBE">
              <w:rPr>
                <w:noProof/>
                <w:webHidden/>
              </w:rPr>
              <w:tab/>
            </w:r>
            <w:r w:rsidR="00735DBE">
              <w:rPr>
                <w:noProof/>
                <w:webHidden/>
              </w:rPr>
              <w:fldChar w:fldCharType="begin"/>
            </w:r>
            <w:r w:rsidR="00735DBE">
              <w:rPr>
                <w:noProof/>
                <w:webHidden/>
              </w:rPr>
              <w:instrText xml:space="preserve"> PAGEREF _Toc493685912 \h </w:instrText>
            </w:r>
            <w:r w:rsidR="00735DBE">
              <w:rPr>
                <w:noProof/>
                <w:webHidden/>
              </w:rPr>
            </w:r>
            <w:r w:rsidR="00735DBE">
              <w:rPr>
                <w:noProof/>
                <w:webHidden/>
              </w:rPr>
              <w:fldChar w:fldCharType="separate"/>
            </w:r>
            <w:r w:rsidR="00031FCB">
              <w:rPr>
                <w:noProof/>
                <w:webHidden/>
              </w:rPr>
              <w:t>8</w:t>
            </w:r>
            <w:r w:rsidR="00735DBE">
              <w:rPr>
                <w:noProof/>
                <w:webHidden/>
              </w:rPr>
              <w:fldChar w:fldCharType="end"/>
            </w:r>
          </w:hyperlink>
        </w:p>
        <w:p w14:paraId="6A650CC7" w14:textId="7CF5D5A7" w:rsidR="00735DBE" w:rsidRDefault="00566FC4" w:rsidP="00735DBE">
          <w:pPr>
            <w:pStyle w:val="TOC2"/>
            <w:tabs>
              <w:tab w:val="right" w:leader="dot" w:pos="8489"/>
            </w:tabs>
            <w:rPr>
              <w:rFonts w:eastAsiaTheme="minorEastAsia" w:cstheme="minorBidi"/>
              <w:b w:val="0"/>
              <w:bCs w:val="0"/>
              <w:noProof/>
              <w:sz w:val="24"/>
              <w:szCs w:val="24"/>
              <w:lang w:val="en-GB" w:eastAsia="en-GB"/>
            </w:rPr>
          </w:pPr>
          <w:hyperlink w:anchor="_Toc493685913" w:history="1">
            <w:r w:rsidR="00735DBE" w:rsidRPr="00CA51A6">
              <w:rPr>
                <w:rStyle w:val="Hyperlink"/>
                <w:rFonts w:eastAsia="Times New Roman"/>
                <w:noProof/>
                <w:lang w:eastAsia="en-GB"/>
              </w:rPr>
              <w:t>Workplace Services</w:t>
            </w:r>
            <w:r w:rsidR="00735DBE">
              <w:rPr>
                <w:noProof/>
                <w:webHidden/>
              </w:rPr>
              <w:tab/>
            </w:r>
            <w:r w:rsidR="00735DBE">
              <w:rPr>
                <w:noProof/>
                <w:webHidden/>
              </w:rPr>
              <w:fldChar w:fldCharType="begin"/>
            </w:r>
            <w:r w:rsidR="00735DBE">
              <w:rPr>
                <w:noProof/>
                <w:webHidden/>
              </w:rPr>
              <w:instrText xml:space="preserve"> PAGEREF _Toc493685913 \h </w:instrText>
            </w:r>
            <w:r w:rsidR="00735DBE">
              <w:rPr>
                <w:noProof/>
                <w:webHidden/>
              </w:rPr>
            </w:r>
            <w:r w:rsidR="00735DBE">
              <w:rPr>
                <w:noProof/>
                <w:webHidden/>
              </w:rPr>
              <w:fldChar w:fldCharType="separate"/>
            </w:r>
            <w:r w:rsidR="00031FCB">
              <w:rPr>
                <w:noProof/>
                <w:webHidden/>
              </w:rPr>
              <w:t>8</w:t>
            </w:r>
            <w:r w:rsidR="00735DBE">
              <w:rPr>
                <w:noProof/>
                <w:webHidden/>
              </w:rPr>
              <w:fldChar w:fldCharType="end"/>
            </w:r>
          </w:hyperlink>
        </w:p>
        <w:p w14:paraId="41A81279" w14:textId="1F9E306C" w:rsidR="00735DBE" w:rsidRDefault="00566FC4" w:rsidP="00735DBE">
          <w:pPr>
            <w:pStyle w:val="TOC2"/>
            <w:tabs>
              <w:tab w:val="right" w:leader="dot" w:pos="8489"/>
            </w:tabs>
            <w:rPr>
              <w:rFonts w:eastAsiaTheme="minorEastAsia" w:cstheme="minorBidi"/>
              <w:b w:val="0"/>
              <w:bCs w:val="0"/>
              <w:noProof/>
              <w:sz w:val="24"/>
              <w:szCs w:val="24"/>
              <w:lang w:val="en-GB" w:eastAsia="en-GB"/>
            </w:rPr>
          </w:pPr>
          <w:hyperlink w:anchor="_Toc493685914" w:history="1">
            <w:r w:rsidR="00735DBE" w:rsidRPr="00CA51A6">
              <w:rPr>
                <w:rStyle w:val="Hyperlink"/>
                <w:rFonts w:eastAsia="Times New Roman"/>
                <w:noProof/>
                <w:lang w:eastAsia="en-GB"/>
              </w:rPr>
              <w:t>DSA/Students Services</w:t>
            </w:r>
            <w:r w:rsidR="00735DBE">
              <w:rPr>
                <w:noProof/>
                <w:webHidden/>
              </w:rPr>
              <w:tab/>
            </w:r>
            <w:r w:rsidR="00735DBE">
              <w:rPr>
                <w:noProof/>
                <w:webHidden/>
              </w:rPr>
              <w:fldChar w:fldCharType="begin"/>
            </w:r>
            <w:r w:rsidR="00735DBE">
              <w:rPr>
                <w:noProof/>
                <w:webHidden/>
              </w:rPr>
              <w:instrText xml:space="preserve"> PAGEREF _Toc493685914 \h </w:instrText>
            </w:r>
            <w:r w:rsidR="00735DBE">
              <w:rPr>
                <w:noProof/>
                <w:webHidden/>
              </w:rPr>
            </w:r>
            <w:r w:rsidR="00735DBE">
              <w:rPr>
                <w:noProof/>
                <w:webHidden/>
              </w:rPr>
              <w:fldChar w:fldCharType="separate"/>
            </w:r>
            <w:r w:rsidR="00031FCB">
              <w:rPr>
                <w:noProof/>
                <w:webHidden/>
              </w:rPr>
              <w:t>8</w:t>
            </w:r>
            <w:r w:rsidR="00735DBE">
              <w:rPr>
                <w:noProof/>
                <w:webHidden/>
              </w:rPr>
              <w:fldChar w:fldCharType="end"/>
            </w:r>
          </w:hyperlink>
        </w:p>
        <w:p w14:paraId="67D9802D" w14:textId="2F98AAF5" w:rsidR="00735DBE" w:rsidRDefault="00566FC4" w:rsidP="00735DBE">
          <w:pPr>
            <w:pStyle w:val="TOC2"/>
            <w:tabs>
              <w:tab w:val="right" w:leader="dot" w:pos="8489"/>
            </w:tabs>
            <w:rPr>
              <w:rFonts w:eastAsiaTheme="minorEastAsia" w:cstheme="minorBidi"/>
              <w:b w:val="0"/>
              <w:bCs w:val="0"/>
              <w:noProof/>
              <w:sz w:val="24"/>
              <w:szCs w:val="24"/>
              <w:lang w:val="en-GB" w:eastAsia="en-GB"/>
            </w:rPr>
          </w:pPr>
          <w:hyperlink w:anchor="_Toc493685915" w:history="1">
            <w:r w:rsidR="00735DBE" w:rsidRPr="00CA51A6">
              <w:rPr>
                <w:rStyle w:val="Hyperlink"/>
                <w:rFonts w:eastAsia="Times New Roman"/>
                <w:noProof/>
                <w:lang w:eastAsia="en-GB"/>
              </w:rPr>
              <w:t>Free IT Support for disabled and older people at home</w:t>
            </w:r>
            <w:r w:rsidR="00735DBE">
              <w:rPr>
                <w:noProof/>
                <w:webHidden/>
              </w:rPr>
              <w:tab/>
            </w:r>
            <w:r w:rsidR="00735DBE">
              <w:rPr>
                <w:noProof/>
                <w:webHidden/>
              </w:rPr>
              <w:fldChar w:fldCharType="begin"/>
            </w:r>
            <w:r w:rsidR="00735DBE">
              <w:rPr>
                <w:noProof/>
                <w:webHidden/>
              </w:rPr>
              <w:instrText xml:space="preserve"> PAGEREF _Toc493685915 \h </w:instrText>
            </w:r>
            <w:r w:rsidR="00735DBE">
              <w:rPr>
                <w:noProof/>
                <w:webHidden/>
              </w:rPr>
            </w:r>
            <w:r w:rsidR="00735DBE">
              <w:rPr>
                <w:noProof/>
                <w:webHidden/>
              </w:rPr>
              <w:fldChar w:fldCharType="separate"/>
            </w:r>
            <w:r w:rsidR="00031FCB">
              <w:rPr>
                <w:noProof/>
                <w:webHidden/>
              </w:rPr>
              <w:t>8</w:t>
            </w:r>
            <w:r w:rsidR="00735DBE">
              <w:rPr>
                <w:noProof/>
                <w:webHidden/>
              </w:rPr>
              <w:fldChar w:fldCharType="end"/>
            </w:r>
          </w:hyperlink>
        </w:p>
        <w:p w14:paraId="1E171E7C" w14:textId="3EB7DF21" w:rsidR="00735DBE" w:rsidRDefault="00566FC4" w:rsidP="00735DBE">
          <w:pPr>
            <w:pStyle w:val="TOC2"/>
            <w:tabs>
              <w:tab w:val="right" w:leader="dot" w:pos="8489"/>
            </w:tabs>
            <w:rPr>
              <w:rFonts w:eastAsiaTheme="minorEastAsia" w:cstheme="minorBidi"/>
              <w:b w:val="0"/>
              <w:bCs w:val="0"/>
              <w:noProof/>
              <w:sz w:val="24"/>
              <w:szCs w:val="24"/>
              <w:lang w:val="en-GB" w:eastAsia="en-GB"/>
            </w:rPr>
          </w:pPr>
          <w:hyperlink w:anchor="_Toc493685916" w:history="1">
            <w:r w:rsidR="00735DBE" w:rsidRPr="00CA51A6">
              <w:rPr>
                <w:rStyle w:val="Hyperlink"/>
                <w:rFonts w:eastAsia="Times New Roman"/>
                <w:noProof/>
                <w:lang w:eastAsia="en-GB"/>
              </w:rPr>
              <w:t>Expert Resources</w:t>
            </w:r>
            <w:r w:rsidR="00735DBE">
              <w:rPr>
                <w:noProof/>
                <w:webHidden/>
              </w:rPr>
              <w:tab/>
            </w:r>
            <w:r w:rsidR="00735DBE">
              <w:rPr>
                <w:noProof/>
                <w:webHidden/>
              </w:rPr>
              <w:fldChar w:fldCharType="begin"/>
            </w:r>
            <w:r w:rsidR="00735DBE">
              <w:rPr>
                <w:noProof/>
                <w:webHidden/>
              </w:rPr>
              <w:instrText xml:space="preserve"> PAGEREF _Toc493685916 \h </w:instrText>
            </w:r>
            <w:r w:rsidR="00735DBE">
              <w:rPr>
                <w:noProof/>
                <w:webHidden/>
              </w:rPr>
            </w:r>
            <w:r w:rsidR="00735DBE">
              <w:rPr>
                <w:noProof/>
                <w:webHidden/>
              </w:rPr>
              <w:fldChar w:fldCharType="separate"/>
            </w:r>
            <w:r w:rsidR="00031FCB">
              <w:rPr>
                <w:noProof/>
                <w:webHidden/>
              </w:rPr>
              <w:t>8</w:t>
            </w:r>
            <w:r w:rsidR="00735DBE">
              <w:rPr>
                <w:noProof/>
                <w:webHidden/>
              </w:rPr>
              <w:fldChar w:fldCharType="end"/>
            </w:r>
          </w:hyperlink>
        </w:p>
        <w:p w14:paraId="77F9303E" w14:textId="721CFFD3" w:rsidR="00735DBE" w:rsidRDefault="00566FC4" w:rsidP="00735DBE">
          <w:pPr>
            <w:pStyle w:val="TOC2"/>
            <w:tabs>
              <w:tab w:val="right" w:leader="dot" w:pos="8489"/>
            </w:tabs>
            <w:rPr>
              <w:rFonts w:eastAsiaTheme="minorEastAsia" w:cstheme="minorBidi"/>
              <w:b w:val="0"/>
              <w:bCs w:val="0"/>
              <w:noProof/>
              <w:sz w:val="24"/>
              <w:szCs w:val="24"/>
              <w:lang w:val="en-GB" w:eastAsia="en-GB"/>
            </w:rPr>
          </w:pPr>
          <w:hyperlink w:anchor="_Toc493685917" w:history="1">
            <w:r w:rsidR="00735DBE" w:rsidRPr="00CA51A6">
              <w:rPr>
                <w:rStyle w:val="Hyperlink"/>
                <w:rFonts w:eastAsia="Times New Roman"/>
                <w:noProof/>
                <w:lang w:eastAsia="en-GB"/>
              </w:rPr>
              <w:t>Call the Helpline</w:t>
            </w:r>
            <w:r w:rsidR="00735DBE">
              <w:rPr>
                <w:noProof/>
                <w:webHidden/>
              </w:rPr>
              <w:tab/>
            </w:r>
            <w:r w:rsidR="00735DBE">
              <w:rPr>
                <w:noProof/>
                <w:webHidden/>
              </w:rPr>
              <w:fldChar w:fldCharType="begin"/>
            </w:r>
            <w:r w:rsidR="00735DBE">
              <w:rPr>
                <w:noProof/>
                <w:webHidden/>
              </w:rPr>
              <w:instrText xml:space="preserve"> PAGEREF _Toc493685917 \h </w:instrText>
            </w:r>
            <w:r w:rsidR="00735DBE">
              <w:rPr>
                <w:noProof/>
                <w:webHidden/>
              </w:rPr>
            </w:r>
            <w:r w:rsidR="00735DBE">
              <w:rPr>
                <w:noProof/>
                <w:webHidden/>
              </w:rPr>
              <w:fldChar w:fldCharType="separate"/>
            </w:r>
            <w:r w:rsidR="00031FCB">
              <w:rPr>
                <w:noProof/>
                <w:webHidden/>
              </w:rPr>
              <w:t>9</w:t>
            </w:r>
            <w:r w:rsidR="00735DBE">
              <w:rPr>
                <w:noProof/>
                <w:webHidden/>
              </w:rPr>
              <w:fldChar w:fldCharType="end"/>
            </w:r>
          </w:hyperlink>
        </w:p>
        <w:p w14:paraId="2DBCB961" w14:textId="5B3787CE" w:rsidR="00735DBE" w:rsidRDefault="00566FC4" w:rsidP="00735DBE">
          <w:pPr>
            <w:pStyle w:val="TOC2"/>
            <w:tabs>
              <w:tab w:val="right" w:leader="dot" w:pos="8489"/>
            </w:tabs>
            <w:rPr>
              <w:rFonts w:eastAsiaTheme="minorEastAsia" w:cstheme="minorBidi"/>
              <w:b w:val="0"/>
              <w:bCs w:val="0"/>
              <w:noProof/>
              <w:sz w:val="24"/>
              <w:szCs w:val="24"/>
              <w:lang w:val="en-GB" w:eastAsia="en-GB"/>
            </w:rPr>
          </w:pPr>
          <w:hyperlink w:anchor="_Toc493685918" w:history="1">
            <w:r w:rsidR="00735DBE" w:rsidRPr="00CA51A6">
              <w:rPr>
                <w:rStyle w:val="Hyperlink"/>
                <w:noProof/>
                <w:lang w:val="en-GB"/>
              </w:rPr>
              <w:t>Support us</w:t>
            </w:r>
            <w:r w:rsidR="00735DBE">
              <w:rPr>
                <w:noProof/>
                <w:webHidden/>
              </w:rPr>
              <w:tab/>
            </w:r>
            <w:r w:rsidR="00735DBE">
              <w:rPr>
                <w:noProof/>
                <w:webHidden/>
              </w:rPr>
              <w:fldChar w:fldCharType="begin"/>
            </w:r>
            <w:r w:rsidR="00735DBE">
              <w:rPr>
                <w:noProof/>
                <w:webHidden/>
              </w:rPr>
              <w:instrText xml:space="preserve"> PAGEREF _Toc493685918 \h </w:instrText>
            </w:r>
            <w:r w:rsidR="00735DBE">
              <w:rPr>
                <w:noProof/>
                <w:webHidden/>
              </w:rPr>
            </w:r>
            <w:r w:rsidR="00735DBE">
              <w:rPr>
                <w:noProof/>
                <w:webHidden/>
              </w:rPr>
              <w:fldChar w:fldCharType="separate"/>
            </w:r>
            <w:r w:rsidR="00031FCB">
              <w:rPr>
                <w:noProof/>
                <w:webHidden/>
              </w:rPr>
              <w:t>9</w:t>
            </w:r>
            <w:r w:rsidR="00735DBE">
              <w:rPr>
                <w:noProof/>
                <w:webHidden/>
              </w:rPr>
              <w:fldChar w:fldCharType="end"/>
            </w:r>
          </w:hyperlink>
        </w:p>
        <w:p w14:paraId="3C2085A5" w14:textId="4FE9DB02" w:rsidR="00735DBE" w:rsidRDefault="00566FC4" w:rsidP="00735DBE">
          <w:pPr>
            <w:pStyle w:val="TOC2"/>
            <w:tabs>
              <w:tab w:val="right" w:leader="dot" w:pos="8489"/>
            </w:tabs>
            <w:rPr>
              <w:rFonts w:eastAsiaTheme="minorEastAsia" w:cstheme="minorBidi"/>
              <w:b w:val="0"/>
              <w:bCs w:val="0"/>
              <w:noProof/>
              <w:sz w:val="24"/>
              <w:szCs w:val="24"/>
              <w:lang w:val="en-GB" w:eastAsia="en-GB"/>
            </w:rPr>
          </w:pPr>
          <w:hyperlink w:anchor="_Toc493685919" w:history="1">
            <w:r w:rsidR="00735DBE" w:rsidRPr="00CA51A6">
              <w:rPr>
                <w:rStyle w:val="Hyperlink"/>
                <w:noProof/>
                <w:lang w:val="en-GB"/>
              </w:rPr>
              <w:t>Contact us</w:t>
            </w:r>
            <w:r w:rsidR="00735DBE">
              <w:rPr>
                <w:noProof/>
                <w:webHidden/>
              </w:rPr>
              <w:tab/>
            </w:r>
            <w:r w:rsidR="00735DBE">
              <w:rPr>
                <w:noProof/>
                <w:webHidden/>
              </w:rPr>
              <w:fldChar w:fldCharType="begin"/>
            </w:r>
            <w:r w:rsidR="00735DBE">
              <w:rPr>
                <w:noProof/>
                <w:webHidden/>
              </w:rPr>
              <w:instrText xml:space="preserve"> PAGEREF _Toc493685919 \h </w:instrText>
            </w:r>
            <w:r w:rsidR="00735DBE">
              <w:rPr>
                <w:noProof/>
                <w:webHidden/>
              </w:rPr>
            </w:r>
            <w:r w:rsidR="00735DBE">
              <w:rPr>
                <w:noProof/>
                <w:webHidden/>
              </w:rPr>
              <w:fldChar w:fldCharType="separate"/>
            </w:r>
            <w:r w:rsidR="00031FCB">
              <w:rPr>
                <w:noProof/>
                <w:webHidden/>
              </w:rPr>
              <w:t>9</w:t>
            </w:r>
            <w:r w:rsidR="00735DBE">
              <w:rPr>
                <w:noProof/>
                <w:webHidden/>
              </w:rPr>
              <w:fldChar w:fldCharType="end"/>
            </w:r>
          </w:hyperlink>
        </w:p>
        <w:p w14:paraId="46B3E8C0" w14:textId="2CAB4F6B" w:rsidR="00735DBE" w:rsidRDefault="00566FC4" w:rsidP="00735DBE">
          <w:pPr>
            <w:pStyle w:val="TOC2"/>
            <w:tabs>
              <w:tab w:val="right" w:leader="dot" w:pos="8489"/>
            </w:tabs>
            <w:rPr>
              <w:rFonts w:eastAsiaTheme="minorEastAsia" w:cstheme="minorBidi"/>
              <w:b w:val="0"/>
              <w:bCs w:val="0"/>
              <w:noProof/>
              <w:sz w:val="24"/>
              <w:szCs w:val="24"/>
              <w:lang w:val="en-GB" w:eastAsia="en-GB"/>
            </w:rPr>
          </w:pPr>
          <w:hyperlink w:anchor="_Toc493685920" w:history="1">
            <w:r w:rsidR="00735DBE" w:rsidRPr="00CA51A6">
              <w:rPr>
                <w:rStyle w:val="Hyperlink"/>
                <w:noProof/>
                <w:lang w:val="en-GB"/>
              </w:rPr>
              <w:t>Copyright information</w:t>
            </w:r>
            <w:r w:rsidR="00735DBE">
              <w:rPr>
                <w:noProof/>
                <w:webHidden/>
              </w:rPr>
              <w:tab/>
            </w:r>
            <w:r w:rsidR="00735DBE">
              <w:rPr>
                <w:noProof/>
                <w:webHidden/>
              </w:rPr>
              <w:fldChar w:fldCharType="begin"/>
            </w:r>
            <w:r w:rsidR="00735DBE">
              <w:rPr>
                <w:noProof/>
                <w:webHidden/>
              </w:rPr>
              <w:instrText xml:space="preserve"> PAGEREF _Toc493685920 \h </w:instrText>
            </w:r>
            <w:r w:rsidR="00735DBE">
              <w:rPr>
                <w:noProof/>
                <w:webHidden/>
              </w:rPr>
            </w:r>
            <w:r w:rsidR="00735DBE">
              <w:rPr>
                <w:noProof/>
                <w:webHidden/>
              </w:rPr>
              <w:fldChar w:fldCharType="separate"/>
            </w:r>
            <w:r w:rsidR="00031FCB">
              <w:rPr>
                <w:noProof/>
                <w:webHidden/>
              </w:rPr>
              <w:t>9</w:t>
            </w:r>
            <w:r w:rsidR="00735DBE">
              <w:rPr>
                <w:noProof/>
                <w:webHidden/>
              </w:rPr>
              <w:fldChar w:fldCharType="end"/>
            </w:r>
          </w:hyperlink>
        </w:p>
        <w:p w14:paraId="7EF4F778" w14:textId="77777777" w:rsidR="00735DBE" w:rsidRDefault="00735DBE" w:rsidP="00735DBE">
          <w:r>
            <w:rPr>
              <w:b/>
              <w:bCs/>
              <w:noProof/>
            </w:rPr>
            <w:fldChar w:fldCharType="end"/>
          </w:r>
        </w:p>
      </w:sdtContent>
    </w:sdt>
    <w:p w14:paraId="16C6C21D" w14:textId="77777777" w:rsidR="00735DBE" w:rsidRPr="00C06BFD" w:rsidRDefault="00735DBE" w:rsidP="00735DBE">
      <w:pPr>
        <w:rPr>
          <w:color w:val="000000" w:themeColor="text1"/>
        </w:rPr>
      </w:pPr>
    </w:p>
    <w:p w14:paraId="62118E67" w14:textId="77777777" w:rsidR="00735DBE" w:rsidRPr="00C06BFD" w:rsidRDefault="00735DBE" w:rsidP="00735DBE">
      <w:pPr>
        <w:spacing w:line="240" w:lineRule="auto"/>
        <w:rPr>
          <w:color w:val="000000" w:themeColor="text1"/>
        </w:rPr>
      </w:pPr>
      <w:r w:rsidRPr="00C06BFD">
        <w:rPr>
          <w:color w:val="000000" w:themeColor="text1"/>
        </w:rPr>
        <w:br w:type="page"/>
      </w:r>
    </w:p>
    <w:p w14:paraId="5690E447" w14:textId="77777777" w:rsidR="00735DBE" w:rsidRDefault="00735DBE" w:rsidP="00735DBE">
      <w:pPr>
        <w:pStyle w:val="Heading1"/>
        <w:numPr>
          <w:ilvl w:val="0"/>
          <w:numId w:val="34"/>
        </w:numPr>
      </w:pPr>
      <w:bookmarkStart w:id="1" w:name="_Toc493685893"/>
      <w:r>
        <w:lastRenderedPageBreak/>
        <w:t>What is disability?</w:t>
      </w:r>
      <w:bookmarkEnd w:id="1"/>
    </w:p>
    <w:p w14:paraId="0F924FFD" w14:textId="77777777" w:rsidR="00735DBE" w:rsidRDefault="00735DBE" w:rsidP="00735DBE">
      <w:r>
        <w:t>The Equality Act 2010 states that a person has a disability if:</w:t>
      </w:r>
    </w:p>
    <w:p w14:paraId="7B13485E" w14:textId="77777777" w:rsidR="00735DBE" w:rsidRDefault="00735DBE" w:rsidP="00735DBE">
      <w:pPr>
        <w:pStyle w:val="ListParagraph"/>
        <w:numPr>
          <w:ilvl w:val="0"/>
          <w:numId w:val="30"/>
        </w:numPr>
        <w:spacing w:after="120"/>
        <w:ind w:left="568" w:hanging="284"/>
        <w:contextualSpacing w:val="0"/>
      </w:pPr>
      <w:r>
        <w:t>they have a physical or mental impairment</w:t>
      </w:r>
    </w:p>
    <w:p w14:paraId="2DCC257A" w14:textId="77777777" w:rsidR="00735DBE" w:rsidRDefault="00735DBE" w:rsidP="00735DBE">
      <w:pPr>
        <w:pStyle w:val="ListParagraph"/>
        <w:numPr>
          <w:ilvl w:val="0"/>
          <w:numId w:val="30"/>
        </w:numPr>
      </w:pPr>
      <w:r>
        <w:t>the impairment has a substantial and long-term adverse effect on their ability to perform normal day-to-day activities.</w:t>
      </w:r>
    </w:p>
    <w:p w14:paraId="0BC67F62" w14:textId="77777777" w:rsidR="00735DBE" w:rsidRDefault="00735DBE" w:rsidP="00735DBE">
      <w:pPr>
        <w:pStyle w:val="Heading2"/>
      </w:pPr>
      <w:bookmarkStart w:id="2" w:name="_Toc493685894"/>
      <w:r>
        <w:t>Disability discrimination</w:t>
      </w:r>
      <w:bookmarkEnd w:id="2"/>
    </w:p>
    <w:p w14:paraId="59117FB5" w14:textId="77777777" w:rsidR="00735DBE" w:rsidRDefault="00735DBE" w:rsidP="00735DBE">
      <w:r>
        <w:t>Under the Act, it is unlawful to discriminate against an employee because of a disability, either directly or indirectly. Direct discrimination occurs when someone is treated differently and less well than other people because of their disability. Indirect discrimination can arise when a workplace rule, practice or procedure is applied to all employees but disadvantages those who are disabled.</w:t>
      </w:r>
    </w:p>
    <w:p w14:paraId="0F5D29EF" w14:textId="77777777" w:rsidR="00735DBE" w:rsidRDefault="00735DBE" w:rsidP="00735DBE">
      <w:r>
        <w:t xml:space="preserve">Any employee who feels they have been discriminated against may take their claim to an employment tribunal – if they have been unable to resolve the issue with their employer informally. </w:t>
      </w:r>
    </w:p>
    <w:p w14:paraId="041E6DE0" w14:textId="77777777" w:rsidR="00735DBE" w:rsidRDefault="00735DBE" w:rsidP="00735DBE">
      <w:pPr>
        <w:pStyle w:val="Heading1"/>
        <w:numPr>
          <w:ilvl w:val="0"/>
          <w:numId w:val="34"/>
        </w:numPr>
      </w:pPr>
      <w:bookmarkStart w:id="3" w:name="_Toc493685895"/>
      <w:r>
        <w:t>What should employers do?</w:t>
      </w:r>
      <w:bookmarkEnd w:id="3"/>
    </w:p>
    <w:p w14:paraId="1E69D8C2" w14:textId="77777777" w:rsidR="00735DBE" w:rsidRDefault="00735DBE" w:rsidP="00735DBE">
      <w:r>
        <w:t xml:space="preserve">The Equality Act places a duty on employers to ensure that employees with a disability </w:t>
      </w:r>
      <w:proofErr w:type="gramStart"/>
      <w:r>
        <w:t>are able to</w:t>
      </w:r>
      <w:proofErr w:type="gramEnd"/>
      <w:r>
        <w:t xml:space="preserve"> perform effectively. If necessary, an employer must make ‘reasonable adjustments’ to ensure that disabled job applicants or employees are not disadvantaged by their workplace or working practices.</w:t>
      </w:r>
    </w:p>
    <w:p w14:paraId="5DAD4EA9" w14:textId="77777777" w:rsidR="00735DBE" w:rsidRDefault="00735DBE" w:rsidP="00735DBE">
      <w:r>
        <w:t>Disabled members of staff should enjoy equal access to everything involved in doing their job and progressing at work as any non-disabled colleague. Employers therefore need to make any reasonable adjustments that may be required. They should also have rules and procedures in place to prevent disability discrimination in every aspect of employment, including:</w:t>
      </w:r>
    </w:p>
    <w:p w14:paraId="5CAF8E79" w14:textId="77777777" w:rsidR="00735DBE" w:rsidRDefault="00735DBE" w:rsidP="00735DBE">
      <w:pPr>
        <w:pStyle w:val="ListParagraph"/>
        <w:numPr>
          <w:ilvl w:val="0"/>
          <w:numId w:val="31"/>
        </w:numPr>
      </w:pPr>
      <w:r>
        <w:t>recruitment and selection</w:t>
      </w:r>
    </w:p>
    <w:p w14:paraId="55F99312" w14:textId="77777777" w:rsidR="00735DBE" w:rsidRDefault="00735DBE" w:rsidP="00735DBE">
      <w:pPr>
        <w:pStyle w:val="ListParagraph"/>
        <w:numPr>
          <w:ilvl w:val="0"/>
          <w:numId w:val="31"/>
        </w:numPr>
      </w:pPr>
      <w:r>
        <w:t>determining pay, terms and conditions</w:t>
      </w:r>
    </w:p>
    <w:p w14:paraId="628BEE95" w14:textId="77777777" w:rsidR="00735DBE" w:rsidRDefault="00735DBE" w:rsidP="00735DBE">
      <w:pPr>
        <w:pStyle w:val="ListParagraph"/>
        <w:numPr>
          <w:ilvl w:val="0"/>
          <w:numId w:val="31"/>
        </w:numPr>
      </w:pPr>
      <w:r>
        <w:t>managing sickness absence</w:t>
      </w:r>
    </w:p>
    <w:p w14:paraId="2D4CAA30" w14:textId="77777777" w:rsidR="00735DBE" w:rsidRDefault="00735DBE" w:rsidP="00735DBE">
      <w:pPr>
        <w:pStyle w:val="ListParagraph"/>
        <w:numPr>
          <w:ilvl w:val="0"/>
          <w:numId w:val="31"/>
        </w:numPr>
      </w:pPr>
      <w:r>
        <w:t>training, development and promotion</w:t>
      </w:r>
    </w:p>
    <w:p w14:paraId="7129C807" w14:textId="77777777" w:rsidR="00735DBE" w:rsidRPr="00BA0876" w:rsidRDefault="00735DBE" w:rsidP="00735DBE">
      <w:pPr>
        <w:pStyle w:val="ListParagraph"/>
        <w:numPr>
          <w:ilvl w:val="0"/>
          <w:numId w:val="31"/>
        </w:numPr>
      </w:pPr>
      <w:r>
        <w:t>redundancy and dismissal.</w:t>
      </w:r>
    </w:p>
    <w:p w14:paraId="6AEBB784" w14:textId="77777777" w:rsidR="00735DBE" w:rsidRDefault="00735DBE" w:rsidP="00735DBE">
      <w:pPr>
        <w:pStyle w:val="Heading1"/>
        <w:numPr>
          <w:ilvl w:val="0"/>
          <w:numId w:val="34"/>
        </w:numPr>
        <w:rPr>
          <w:lang w:val="en-GB"/>
        </w:rPr>
      </w:pPr>
      <w:bookmarkStart w:id="4" w:name="_Toc493685896"/>
      <w:bookmarkStart w:id="5" w:name="_Toc299632425"/>
      <w:bookmarkStart w:id="6" w:name="_Toc300402644"/>
      <w:bookmarkStart w:id="7" w:name="_Toc287773091"/>
      <w:bookmarkStart w:id="8" w:name="_Toc291761526"/>
      <w:r>
        <w:rPr>
          <w:lang w:val="en-GB"/>
        </w:rPr>
        <w:lastRenderedPageBreak/>
        <w:t>What are reasonable adjustments?</w:t>
      </w:r>
      <w:bookmarkEnd w:id="4"/>
    </w:p>
    <w:p w14:paraId="6FEC3045" w14:textId="77777777" w:rsidR="00735DBE" w:rsidRDefault="00735DBE" w:rsidP="00735DBE">
      <w:pPr>
        <w:rPr>
          <w:lang w:val="en-GB"/>
        </w:rPr>
      </w:pPr>
      <w:r>
        <w:rPr>
          <w:lang w:val="en-GB"/>
        </w:rPr>
        <w:t>There are myriad ways that employers can make reasonable adjustments to ensure that their disabled job applicants and employees are not disadvantaged. Any adjustments required do not have to cost a lot of money, and what may be deemed reasonable will depend in part on the size and nature of the organisation.</w:t>
      </w:r>
    </w:p>
    <w:p w14:paraId="5304C7DE" w14:textId="77777777" w:rsidR="00735DBE" w:rsidRDefault="00735DBE" w:rsidP="00735DBE">
      <w:pPr>
        <w:rPr>
          <w:lang w:val="en-GB"/>
        </w:rPr>
      </w:pPr>
      <w:r>
        <w:rPr>
          <w:lang w:val="en-GB"/>
        </w:rPr>
        <w:t>Making reasonable adjustments involves taking steps to remove or prevent the obstacles a disabled job applicant or worker faces. It could include:</w:t>
      </w:r>
    </w:p>
    <w:p w14:paraId="797472C6" w14:textId="77777777" w:rsidR="00735DBE" w:rsidRDefault="00735DBE" w:rsidP="00735DBE">
      <w:pPr>
        <w:pStyle w:val="ListParagraph"/>
        <w:numPr>
          <w:ilvl w:val="0"/>
          <w:numId w:val="32"/>
        </w:numPr>
        <w:rPr>
          <w:lang w:val="en-GB"/>
        </w:rPr>
      </w:pPr>
      <w:r w:rsidRPr="00C90469">
        <w:rPr>
          <w:lang w:val="en-GB"/>
        </w:rPr>
        <w:t>adapting the workplace or the working environment</w:t>
      </w:r>
    </w:p>
    <w:p w14:paraId="0364220D" w14:textId="77777777" w:rsidR="00735DBE" w:rsidRPr="00C90469" w:rsidRDefault="00735DBE" w:rsidP="00735DBE">
      <w:pPr>
        <w:pStyle w:val="ListParagraph"/>
        <w:numPr>
          <w:ilvl w:val="0"/>
          <w:numId w:val="32"/>
        </w:numPr>
        <w:rPr>
          <w:lang w:val="en-GB"/>
        </w:rPr>
      </w:pPr>
      <w:r>
        <w:rPr>
          <w:lang w:val="en-GB"/>
        </w:rPr>
        <w:t>removing physical barriers</w:t>
      </w:r>
    </w:p>
    <w:p w14:paraId="337AF39D" w14:textId="77777777" w:rsidR="00735DBE" w:rsidRDefault="00735DBE" w:rsidP="00735DBE">
      <w:pPr>
        <w:pStyle w:val="ListParagraph"/>
        <w:numPr>
          <w:ilvl w:val="0"/>
          <w:numId w:val="32"/>
        </w:numPr>
        <w:rPr>
          <w:lang w:val="en-GB"/>
        </w:rPr>
      </w:pPr>
      <w:r>
        <w:rPr>
          <w:lang w:val="en-GB"/>
        </w:rPr>
        <w:t>making some changes to how work is organised</w:t>
      </w:r>
    </w:p>
    <w:p w14:paraId="0EE08BEE" w14:textId="77777777" w:rsidR="00735DBE" w:rsidRDefault="00735DBE" w:rsidP="00735DBE">
      <w:pPr>
        <w:pStyle w:val="ListParagraph"/>
        <w:numPr>
          <w:ilvl w:val="0"/>
          <w:numId w:val="32"/>
        </w:numPr>
        <w:rPr>
          <w:lang w:val="en-GB"/>
        </w:rPr>
      </w:pPr>
      <w:r>
        <w:rPr>
          <w:lang w:val="en-GB"/>
        </w:rPr>
        <w:t>ensuring that information is provided in accessible formats</w:t>
      </w:r>
    </w:p>
    <w:p w14:paraId="5764DE49" w14:textId="77777777" w:rsidR="00735DBE" w:rsidRDefault="00735DBE" w:rsidP="00735DBE">
      <w:pPr>
        <w:pStyle w:val="ListParagraph"/>
        <w:numPr>
          <w:ilvl w:val="0"/>
          <w:numId w:val="32"/>
        </w:numPr>
        <w:rPr>
          <w:lang w:val="en-GB"/>
        </w:rPr>
      </w:pPr>
      <w:r>
        <w:rPr>
          <w:lang w:val="en-GB"/>
        </w:rPr>
        <w:t xml:space="preserve">modifying or acquiring equipment – </w:t>
      </w:r>
      <w:r w:rsidRPr="003C74EC">
        <w:rPr>
          <w:lang w:val="en-GB"/>
        </w:rPr>
        <w:t xml:space="preserve">including </w:t>
      </w:r>
      <w:r>
        <w:rPr>
          <w:lang w:val="en-GB"/>
        </w:rPr>
        <w:t>assistive digital technology</w:t>
      </w:r>
    </w:p>
    <w:p w14:paraId="53B07288" w14:textId="77777777" w:rsidR="00735DBE" w:rsidRPr="003C74EC" w:rsidRDefault="00735DBE" w:rsidP="00735DBE">
      <w:pPr>
        <w:pStyle w:val="ListParagraph"/>
        <w:numPr>
          <w:ilvl w:val="0"/>
          <w:numId w:val="32"/>
        </w:numPr>
        <w:rPr>
          <w:lang w:val="en-GB"/>
        </w:rPr>
      </w:pPr>
      <w:r>
        <w:rPr>
          <w:lang w:val="en-GB"/>
        </w:rPr>
        <w:t>offering specialist training and support</w:t>
      </w:r>
    </w:p>
    <w:p w14:paraId="3326A758" w14:textId="77777777" w:rsidR="00735DBE" w:rsidRPr="00C90469" w:rsidRDefault="00735DBE" w:rsidP="00735DBE">
      <w:pPr>
        <w:pStyle w:val="ListParagraph"/>
        <w:numPr>
          <w:ilvl w:val="0"/>
          <w:numId w:val="32"/>
        </w:numPr>
        <w:rPr>
          <w:lang w:val="en-GB"/>
        </w:rPr>
      </w:pPr>
      <w:r>
        <w:rPr>
          <w:lang w:val="en-GB"/>
        </w:rPr>
        <w:t>providing more flexible employment – including part-time hours and a phased return to work.</w:t>
      </w:r>
    </w:p>
    <w:p w14:paraId="6CEEAFEF" w14:textId="77777777" w:rsidR="00735DBE" w:rsidRDefault="00735DBE" w:rsidP="00735DBE">
      <w:pPr>
        <w:rPr>
          <w:lang w:val="en-GB"/>
        </w:rPr>
      </w:pPr>
      <w:r>
        <w:rPr>
          <w:lang w:val="en-GB"/>
        </w:rPr>
        <w:t>Continued advances in digital technology mean that an increasing range of assistive devices, hardware and software is now available to help disabled employees overcome potential barriers and succeed in work.</w:t>
      </w:r>
    </w:p>
    <w:p w14:paraId="1BE06348" w14:textId="77777777" w:rsidR="00735DBE" w:rsidRDefault="00735DBE" w:rsidP="00735DBE">
      <w:pPr>
        <w:pStyle w:val="Heading1"/>
        <w:numPr>
          <w:ilvl w:val="0"/>
          <w:numId w:val="34"/>
        </w:numPr>
        <w:rPr>
          <w:lang w:val="en-GB"/>
        </w:rPr>
      </w:pPr>
      <w:bookmarkStart w:id="9" w:name="_Toc493685897"/>
      <w:r>
        <w:rPr>
          <w:lang w:val="en-GB"/>
        </w:rPr>
        <w:t>Recruiting disabled people</w:t>
      </w:r>
      <w:bookmarkEnd w:id="9"/>
    </w:p>
    <w:p w14:paraId="0A4D7396" w14:textId="77777777" w:rsidR="00735DBE" w:rsidRDefault="00735DBE" w:rsidP="00735DBE">
      <w:pPr>
        <w:rPr>
          <w:lang w:val="en-GB"/>
        </w:rPr>
      </w:pPr>
      <w:r>
        <w:rPr>
          <w:lang w:val="en-GB"/>
        </w:rPr>
        <w:t>Employers must not discriminate against disabled people at any stage of the recruitment process, from advert to selection. They should employ the best person for the job based on their application and performance at interview.</w:t>
      </w:r>
    </w:p>
    <w:p w14:paraId="5857FE55" w14:textId="77777777" w:rsidR="00735DBE" w:rsidRDefault="00735DBE" w:rsidP="00735DBE">
      <w:pPr>
        <w:rPr>
          <w:lang w:val="en-GB"/>
        </w:rPr>
      </w:pPr>
      <w:r>
        <w:rPr>
          <w:lang w:val="en-GB"/>
        </w:rPr>
        <w:t>In recruiting new staff, employers must not ask about a job applicant’s health until they have been offered a job, except to:</w:t>
      </w:r>
    </w:p>
    <w:p w14:paraId="42C4EF9A" w14:textId="77777777" w:rsidR="00735DBE" w:rsidRDefault="00735DBE" w:rsidP="00735DBE">
      <w:pPr>
        <w:pStyle w:val="ListParagraph"/>
        <w:numPr>
          <w:ilvl w:val="0"/>
          <w:numId w:val="33"/>
        </w:numPr>
        <w:spacing w:after="0"/>
        <w:contextualSpacing w:val="0"/>
        <w:rPr>
          <w:lang w:val="en-GB"/>
        </w:rPr>
      </w:pPr>
      <w:r w:rsidRPr="00673BD0">
        <w:rPr>
          <w:lang w:val="en-GB"/>
        </w:rPr>
        <w:t>find out</w:t>
      </w:r>
      <w:r>
        <w:rPr>
          <w:lang w:val="en-GB"/>
        </w:rPr>
        <w:t xml:space="preserve"> whether they need any reasonable adjustments during the recruitment process</w:t>
      </w:r>
    </w:p>
    <w:p w14:paraId="1828AFEE" w14:textId="77777777" w:rsidR="00735DBE" w:rsidRDefault="00735DBE" w:rsidP="00735DBE">
      <w:pPr>
        <w:pStyle w:val="ListParagraph"/>
        <w:numPr>
          <w:ilvl w:val="0"/>
          <w:numId w:val="33"/>
        </w:numPr>
        <w:spacing w:after="0"/>
        <w:contextualSpacing w:val="0"/>
        <w:rPr>
          <w:lang w:val="en-GB"/>
        </w:rPr>
      </w:pPr>
      <w:r>
        <w:rPr>
          <w:lang w:val="en-GB"/>
        </w:rPr>
        <w:t>find out if they can carry out an essential function of the job</w:t>
      </w:r>
    </w:p>
    <w:p w14:paraId="6BF1EDCA" w14:textId="77777777" w:rsidR="00735DBE" w:rsidRPr="00673BD0" w:rsidRDefault="00735DBE" w:rsidP="00735DBE">
      <w:pPr>
        <w:pStyle w:val="ListParagraph"/>
        <w:numPr>
          <w:ilvl w:val="0"/>
          <w:numId w:val="33"/>
        </w:numPr>
        <w:rPr>
          <w:lang w:val="en-GB"/>
        </w:rPr>
      </w:pPr>
      <w:r>
        <w:rPr>
          <w:lang w:val="en-GB"/>
        </w:rPr>
        <w:t>monitor (anonymously) applications received from disabled people.</w:t>
      </w:r>
    </w:p>
    <w:p w14:paraId="3B3C3E4B" w14:textId="77777777" w:rsidR="00735DBE" w:rsidRDefault="00735DBE" w:rsidP="00735DBE">
      <w:pPr>
        <w:rPr>
          <w:lang w:val="en-GB"/>
        </w:rPr>
      </w:pPr>
      <w:r>
        <w:rPr>
          <w:lang w:val="en-GB"/>
        </w:rPr>
        <w:t xml:space="preserve">Employers who are signed up to the Government’s </w:t>
      </w:r>
      <w:r w:rsidRPr="0047651D">
        <w:rPr>
          <w:i/>
          <w:lang w:val="en-GB"/>
        </w:rPr>
        <w:t>Disability Confident</w:t>
      </w:r>
      <w:r>
        <w:rPr>
          <w:lang w:val="en-GB"/>
        </w:rPr>
        <w:t xml:space="preserve"> scheme can use the </w:t>
      </w:r>
      <w:r w:rsidRPr="00083133">
        <w:rPr>
          <w:i/>
          <w:lang w:val="en-GB"/>
        </w:rPr>
        <w:t>Disability Confident</w:t>
      </w:r>
      <w:r>
        <w:rPr>
          <w:lang w:val="en-GB"/>
        </w:rPr>
        <w:t xml:space="preserve"> symbol on adverts to show that they encourage applications from disabled people. Information about how to </w:t>
      </w:r>
      <w:hyperlink r:id="rId9" w:history="1">
        <w:r w:rsidRPr="00083133">
          <w:rPr>
            <w:rStyle w:val="Hyperlink"/>
            <w:lang w:val="en-GB"/>
          </w:rPr>
          <w:t>become a Disability Confident employer</w:t>
        </w:r>
      </w:hyperlink>
      <w:r>
        <w:rPr>
          <w:lang w:val="en-GB"/>
        </w:rPr>
        <w:t xml:space="preserve"> is available online.</w:t>
      </w:r>
    </w:p>
    <w:p w14:paraId="112E89E8" w14:textId="77777777" w:rsidR="00735DBE" w:rsidRDefault="00735DBE" w:rsidP="00735DBE">
      <w:pPr>
        <w:pStyle w:val="Heading1"/>
        <w:numPr>
          <w:ilvl w:val="0"/>
          <w:numId w:val="34"/>
        </w:numPr>
        <w:rPr>
          <w:lang w:val="en-GB"/>
        </w:rPr>
      </w:pPr>
      <w:bookmarkStart w:id="10" w:name="_Toc493685898"/>
      <w:r>
        <w:rPr>
          <w:lang w:val="en-GB"/>
        </w:rPr>
        <w:lastRenderedPageBreak/>
        <w:t>Employing disabled people</w:t>
      </w:r>
      <w:bookmarkEnd w:id="10"/>
    </w:p>
    <w:p w14:paraId="416D47C6" w14:textId="77777777" w:rsidR="00735DBE" w:rsidRPr="00733369" w:rsidRDefault="00735DBE" w:rsidP="00735DBE">
      <w:pPr>
        <w:pStyle w:val="Heading2"/>
        <w:rPr>
          <w:lang w:val="en-GB"/>
        </w:rPr>
      </w:pPr>
      <w:bookmarkStart w:id="11" w:name="_Toc493685899"/>
      <w:r>
        <w:rPr>
          <w:lang w:val="en-GB"/>
        </w:rPr>
        <w:t>Making reasonable adjustments</w:t>
      </w:r>
      <w:bookmarkEnd w:id="11"/>
    </w:p>
    <w:p w14:paraId="18673D24" w14:textId="77777777" w:rsidR="00735DBE" w:rsidRDefault="00735DBE" w:rsidP="00735DBE">
      <w:pPr>
        <w:rPr>
          <w:lang w:val="en-GB"/>
        </w:rPr>
      </w:pPr>
      <w:r>
        <w:rPr>
          <w:lang w:val="en-GB"/>
        </w:rPr>
        <w:t>Employers must make reasonable adjustments to ensure their disabled employees can overcome any substantial disadvantages they may have doing their jobs and progressing at work.</w:t>
      </w:r>
    </w:p>
    <w:p w14:paraId="4BA1491F" w14:textId="77777777" w:rsidR="00735DBE" w:rsidRDefault="00735DBE" w:rsidP="00735DBE">
      <w:pPr>
        <w:rPr>
          <w:lang w:val="en-GB"/>
        </w:rPr>
      </w:pPr>
      <w:r>
        <w:rPr>
          <w:lang w:val="en-GB"/>
        </w:rPr>
        <w:t xml:space="preserve">Different people will need different adjustments, even if they appear to have similar impairments. Government guidance on </w:t>
      </w:r>
      <w:hyperlink r:id="rId10" w:anchor="toolkits" w:history="1">
        <w:r w:rsidRPr="002B02DC">
          <w:rPr>
            <w:rStyle w:val="Hyperlink"/>
            <w:i/>
            <w:lang w:val="en-GB"/>
          </w:rPr>
          <w:t>Employing disabled people and people with health conditions</w:t>
        </w:r>
      </w:hyperlink>
      <w:r>
        <w:rPr>
          <w:lang w:val="en-GB"/>
        </w:rPr>
        <w:t xml:space="preserve"> includes information on how different specific conditions can affect people. It also gives related examples of potentially helpful adjustments that employers could quite easily make for staff with such impairments.</w:t>
      </w:r>
    </w:p>
    <w:p w14:paraId="057F0933" w14:textId="77777777" w:rsidR="00735DBE" w:rsidRDefault="00735DBE" w:rsidP="00735DBE">
      <w:pPr>
        <w:pStyle w:val="Heading1"/>
        <w:numPr>
          <w:ilvl w:val="0"/>
          <w:numId w:val="34"/>
        </w:numPr>
        <w:rPr>
          <w:lang w:val="en-GB"/>
        </w:rPr>
      </w:pPr>
      <w:bookmarkStart w:id="12" w:name="_Toc493685900"/>
      <w:r>
        <w:rPr>
          <w:lang w:val="en-GB"/>
        </w:rPr>
        <w:t>How do you assess individual needs?</w:t>
      </w:r>
      <w:bookmarkEnd w:id="12"/>
    </w:p>
    <w:p w14:paraId="7590A252" w14:textId="77777777" w:rsidR="00735DBE" w:rsidRDefault="00735DBE" w:rsidP="00735DBE">
      <w:pPr>
        <w:rPr>
          <w:lang w:val="en-GB"/>
        </w:rPr>
      </w:pPr>
      <w:r>
        <w:rPr>
          <w:lang w:val="en-GB"/>
        </w:rPr>
        <w:t xml:space="preserve">No two people are the same and, when it comes to reasonable adjustments, one size certainly does not fit all! The various ways and extent someone may be affected by different impairments are unique to them, their workplace environment and the </w:t>
      </w:r>
      <w:proofErr w:type="gramStart"/>
      <w:r>
        <w:rPr>
          <w:lang w:val="en-GB"/>
        </w:rPr>
        <w:t>particular demands</w:t>
      </w:r>
      <w:proofErr w:type="gramEnd"/>
      <w:r>
        <w:rPr>
          <w:lang w:val="en-GB"/>
        </w:rPr>
        <w:t xml:space="preserve"> of their role.</w:t>
      </w:r>
    </w:p>
    <w:p w14:paraId="48B017DA" w14:textId="77777777" w:rsidR="00735DBE" w:rsidRDefault="00735DBE" w:rsidP="00735DBE">
      <w:pPr>
        <w:pStyle w:val="Heading2"/>
        <w:rPr>
          <w:lang w:val="en-GB"/>
        </w:rPr>
      </w:pPr>
      <w:bookmarkStart w:id="13" w:name="_Toc493685901"/>
      <w:r>
        <w:rPr>
          <w:lang w:val="en-GB"/>
        </w:rPr>
        <w:t>Comprehensive assessments</w:t>
      </w:r>
      <w:bookmarkEnd w:id="13"/>
    </w:p>
    <w:p w14:paraId="268FEDF9" w14:textId="77777777" w:rsidR="00735DBE" w:rsidRDefault="00735DBE" w:rsidP="00735DBE">
      <w:pPr>
        <w:rPr>
          <w:lang w:val="en-GB"/>
        </w:rPr>
      </w:pPr>
      <w:r>
        <w:rPr>
          <w:lang w:val="en-GB"/>
        </w:rPr>
        <w:t xml:space="preserve">An individual assessment is therefore essential. As a starting point, AbilityNet recommends that job applicants and employees generate a </w:t>
      </w:r>
      <w:hyperlink r:id="rId11" w:history="1">
        <w:r w:rsidRPr="00B1292E">
          <w:rPr>
            <w:rStyle w:val="Hyperlink"/>
            <w:i/>
            <w:lang w:val="en-GB"/>
          </w:rPr>
          <w:t>Clear Talents profile</w:t>
        </w:r>
      </w:hyperlink>
      <w:r>
        <w:rPr>
          <w:lang w:val="en-GB"/>
        </w:rPr>
        <w:t xml:space="preserve">. Answering a few simple questions about your circumstances generates an easy to use report that can be used by employers to review your needs. Typically, this will identify all the adjustments you may require without the need for a full expert assessment. </w:t>
      </w:r>
      <w:r w:rsidRPr="00284427">
        <w:rPr>
          <w:i/>
          <w:lang w:val="en-GB"/>
        </w:rPr>
        <w:t>Clear Talents</w:t>
      </w:r>
      <w:r>
        <w:rPr>
          <w:lang w:val="en-GB"/>
        </w:rPr>
        <w:t xml:space="preserve"> also provide useful tools, advice and guides to help anyone with an impairment perform at their best.</w:t>
      </w:r>
    </w:p>
    <w:p w14:paraId="7AA932E2" w14:textId="77777777" w:rsidR="00735DBE" w:rsidRDefault="00735DBE" w:rsidP="00735DBE">
      <w:pPr>
        <w:rPr>
          <w:lang w:val="en-GB"/>
        </w:rPr>
      </w:pPr>
      <w:r>
        <w:rPr>
          <w:lang w:val="en-GB"/>
        </w:rPr>
        <w:t xml:space="preserve">A truly holistic, one-to-one assessment can only be conducted by expert practitioners such as those found in </w:t>
      </w:r>
      <w:proofErr w:type="spellStart"/>
      <w:r>
        <w:rPr>
          <w:lang w:val="en-GB"/>
        </w:rPr>
        <w:t>AbilityNet’s</w:t>
      </w:r>
      <w:proofErr w:type="spellEnd"/>
      <w:r>
        <w:rPr>
          <w:lang w:val="en-GB"/>
        </w:rPr>
        <w:t xml:space="preserve"> own professional assessment team. This includes chartered physiotherapists, occupational health specialists and ergonomists. How much will it all cost?</w:t>
      </w:r>
    </w:p>
    <w:p w14:paraId="4812089A" w14:textId="77777777" w:rsidR="00735DBE" w:rsidRDefault="00735DBE" w:rsidP="00735DBE">
      <w:pPr>
        <w:rPr>
          <w:lang w:val="en-GB"/>
        </w:rPr>
      </w:pPr>
      <w:r>
        <w:rPr>
          <w:lang w:val="en-GB"/>
        </w:rPr>
        <w:t>Very many reasonable adjustments cost little or nothing to make. Free and easy changes can be made utilising existing hardware and software, or by making simple alterations to work patterns or responsibilities.</w:t>
      </w:r>
    </w:p>
    <w:p w14:paraId="404F1258" w14:textId="77777777" w:rsidR="00D964BB" w:rsidRDefault="00D964BB" w:rsidP="00735DBE">
      <w:pPr>
        <w:rPr>
          <w:lang w:val="en-GB"/>
        </w:rPr>
      </w:pPr>
    </w:p>
    <w:p w14:paraId="76E0E990" w14:textId="711150A1" w:rsidR="00735DBE" w:rsidRDefault="00735DBE" w:rsidP="00735DBE">
      <w:pPr>
        <w:rPr>
          <w:lang w:val="en-GB"/>
        </w:rPr>
      </w:pPr>
      <w:r>
        <w:rPr>
          <w:lang w:val="en-GB"/>
        </w:rPr>
        <w:lastRenderedPageBreak/>
        <w:t xml:space="preserve">Practical advice on how to achieve the optimum setup for your computing equipment is available on </w:t>
      </w:r>
      <w:r w:rsidRPr="00C6768F">
        <w:rPr>
          <w:i/>
          <w:lang w:val="en-GB"/>
        </w:rPr>
        <w:t>My Computer My Way</w:t>
      </w:r>
      <w:r>
        <w:rPr>
          <w:lang w:val="en-GB"/>
        </w:rPr>
        <w:t xml:space="preserve">. </w:t>
      </w:r>
    </w:p>
    <w:p w14:paraId="2D6D2F8D" w14:textId="77777777" w:rsidR="00735DBE" w:rsidRDefault="00735DBE" w:rsidP="00735DBE">
      <w:pPr>
        <w:rPr>
          <w:lang w:val="en-GB"/>
        </w:rPr>
      </w:pPr>
      <w:r>
        <w:rPr>
          <w:noProof/>
          <w:lang w:val="en-GB" w:eastAsia="en-GB"/>
        </w:rPr>
        <w:drawing>
          <wp:inline distT="0" distB="0" distL="0" distR="0" wp14:anchorId="6BD84931" wp14:editId="637CCBC5">
            <wp:extent cx="1116856" cy="405952"/>
            <wp:effectExtent l="0" t="0" r="1270" b="635"/>
            <wp:docPr id="1" name="Picture 1" descr="My Computer My Wa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png"/>
                    <pic:cNvPicPr/>
                  </pic:nvPicPr>
                  <pic:blipFill>
                    <a:blip r:embed="rId12">
                      <a:extLst>
                        <a:ext uri="{28A0092B-C50C-407E-A947-70E740481C1C}">
                          <a14:useLocalDpi xmlns:a14="http://schemas.microsoft.com/office/drawing/2010/main" val="0"/>
                        </a:ext>
                      </a:extLst>
                    </a:blip>
                    <a:stretch>
                      <a:fillRect/>
                    </a:stretch>
                  </pic:blipFill>
                  <pic:spPr>
                    <a:xfrm>
                      <a:off x="0" y="0"/>
                      <a:ext cx="1193281" cy="433731"/>
                    </a:xfrm>
                    <a:prstGeom prst="rect">
                      <a:avLst/>
                    </a:prstGeom>
                  </pic:spPr>
                </pic:pic>
              </a:graphicData>
            </a:graphic>
          </wp:inline>
        </w:drawing>
      </w:r>
    </w:p>
    <w:p w14:paraId="50C5FFF9" w14:textId="77777777" w:rsidR="00735DBE" w:rsidRDefault="00735DBE" w:rsidP="00735DBE">
      <w:pPr>
        <w:rPr>
          <w:lang w:val="en-GB"/>
        </w:rPr>
      </w:pPr>
      <w:r>
        <w:rPr>
          <w:lang w:val="en-GB"/>
        </w:rPr>
        <w:t xml:space="preserve">This covers all the accessibility features built into your computer, tablet or smartphone, and all the main operating systems – Windows, Mac OS, iOS and Android. You can use it for free at </w:t>
      </w:r>
      <w:hyperlink r:id="rId13" w:history="1">
        <w:r w:rsidRPr="001978F6">
          <w:rPr>
            <w:rStyle w:val="Hyperlink"/>
            <w:lang w:val="en-GB"/>
          </w:rPr>
          <w:t>www.mycomputermyway.com</w:t>
        </w:r>
      </w:hyperlink>
      <w:r>
        <w:rPr>
          <w:lang w:val="en-GB"/>
        </w:rPr>
        <w:t xml:space="preserve"> </w:t>
      </w:r>
    </w:p>
    <w:p w14:paraId="56F9E5CC" w14:textId="77777777" w:rsidR="00735DBE" w:rsidRDefault="00735DBE" w:rsidP="00735DBE">
      <w:pPr>
        <w:pStyle w:val="Heading2"/>
        <w:rPr>
          <w:lang w:val="en-GB"/>
        </w:rPr>
      </w:pPr>
      <w:bookmarkStart w:id="14" w:name="_Toc493685902"/>
      <w:r>
        <w:rPr>
          <w:lang w:val="en-GB"/>
        </w:rPr>
        <w:t>Access to work</w:t>
      </w:r>
      <w:bookmarkEnd w:id="14"/>
    </w:p>
    <w:p w14:paraId="4BF1A3FE" w14:textId="77777777" w:rsidR="00735DBE" w:rsidRDefault="00735DBE" w:rsidP="00735DBE">
      <w:pPr>
        <w:rPr>
          <w:lang w:val="en-GB"/>
        </w:rPr>
      </w:pPr>
      <w:r>
        <w:rPr>
          <w:lang w:val="en-GB"/>
        </w:rPr>
        <w:t xml:space="preserve">Where reasonable adjustments are </w:t>
      </w:r>
      <w:proofErr w:type="gramStart"/>
      <w:r>
        <w:rPr>
          <w:lang w:val="en-GB"/>
        </w:rPr>
        <w:t>more costly</w:t>
      </w:r>
      <w:proofErr w:type="gramEnd"/>
      <w:r>
        <w:rPr>
          <w:lang w:val="en-GB"/>
        </w:rPr>
        <w:t xml:space="preserve">, help for employers may be available under the government’s </w:t>
      </w:r>
      <w:hyperlink r:id="rId14" w:history="1">
        <w:r w:rsidRPr="003D038C">
          <w:rPr>
            <w:rStyle w:val="Hyperlink"/>
            <w:i/>
            <w:lang w:val="en-GB"/>
          </w:rPr>
          <w:t>Access to Work</w:t>
        </w:r>
      </w:hyperlink>
      <w:r>
        <w:rPr>
          <w:lang w:val="en-GB"/>
        </w:rPr>
        <w:t xml:space="preserve"> programme. This can assist with the cost of providing an individual with required support or adaptations. Grant support can be provided for:</w:t>
      </w:r>
    </w:p>
    <w:p w14:paraId="102D1BCC" w14:textId="77777777" w:rsidR="00735DBE" w:rsidRDefault="00735DBE" w:rsidP="00735DBE">
      <w:pPr>
        <w:pStyle w:val="ListParagraph"/>
        <w:numPr>
          <w:ilvl w:val="0"/>
          <w:numId w:val="29"/>
        </w:numPr>
        <w:rPr>
          <w:lang w:val="en-GB"/>
        </w:rPr>
      </w:pPr>
      <w:r>
        <w:rPr>
          <w:lang w:val="en-GB"/>
        </w:rPr>
        <w:t>special aids and equipment (including adaptations)</w:t>
      </w:r>
    </w:p>
    <w:p w14:paraId="2D901064" w14:textId="77777777" w:rsidR="00735DBE" w:rsidRDefault="00735DBE" w:rsidP="00735DBE">
      <w:pPr>
        <w:pStyle w:val="ListParagraph"/>
        <w:numPr>
          <w:ilvl w:val="0"/>
          <w:numId w:val="29"/>
        </w:numPr>
        <w:rPr>
          <w:lang w:val="en-GB"/>
        </w:rPr>
      </w:pPr>
      <w:r>
        <w:rPr>
          <w:lang w:val="en-GB"/>
        </w:rPr>
        <w:t>travel to and from work</w:t>
      </w:r>
    </w:p>
    <w:p w14:paraId="0AD19769" w14:textId="77777777" w:rsidR="00735DBE" w:rsidRPr="00DE675F" w:rsidRDefault="00735DBE" w:rsidP="00735DBE">
      <w:pPr>
        <w:pStyle w:val="ListParagraph"/>
        <w:numPr>
          <w:ilvl w:val="0"/>
          <w:numId w:val="29"/>
        </w:numPr>
        <w:rPr>
          <w:lang w:val="en-GB"/>
        </w:rPr>
      </w:pPr>
      <w:r>
        <w:rPr>
          <w:lang w:val="en-GB"/>
        </w:rPr>
        <w:t>communications support, at interviews and in work.</w:t>
      </w:r>
    </w:p>
    <w:p w14:paraId="25AA4AC6" w14:textId="77777777" w:rsidR="00735DBE" w:rsidRPr="000E0407" w:rsidRDefault="00735DBE" w:rsidP="00735DBE">
      <w:pPr>
        <w:pStyle w:val="Heading2"/>
        <w:rPr>
          <w:lang w:val="en-GB"/>
        </w:rPr>
      </w:pPr>
      <w:bookmarkStart w:id="15" w:name="_Toc493685903"/>
      <w:r>
        <w:rPr>
          <w:lang w:val="en-GB"/>
        </w:rPr>
        <w:t xml:space="preserve">Specialist advice and </w:t>
      </w:r>
      <w:r w:rsidRPr="000E0407">
        <w:rPr>
          <w:lang w:val="en-GB"/>
        </w:rPr>
        <w:t>training</w:t>
      </w:r>
      <w:bookmarkEnd w:id="5"/>
      <w:bookmarkEnd w:id="6"/>
      <w:bookmarkEnd w:id="15"/>
    </w:p>
    <w:p w14:paraId="1103472E" w14:textId="77777777" w:rsidR="00735DBE" w:rsidRPr="00DE675F" w:rsidRDefault="00735DBE" w:rsidP="00735DBE">
      <w:pPr>
        <w:rPr>
          <w:lang w:val="en-GB"/>
        </w:rPr>
      </w:pPr>
      <w:r w:rsidRPr="00DE675F">
        <w:rPr>
          <w:lang w:val="en-GB"/>
        </w:rPr>
        <w:t>Getting the most out of assistive technology often requires receiving adequate training</w:t>
      </w:r>
      <w:r>
        <w:rPr>
          <w:lang w:val="en-GB"/>
        </w:rPr>
        <w:t xml:space="preserve">. Employees also need </w:t>
      </w:r>
      <w:r w:rsidRPr="00DE675F">
        <w:rPr>
          <w:lang w:val="en-GB"/>
        </w:rPr>
        <w:t xml:space="preserve">sufficient opportunity to become familiar and proficient with </w:t>
      </w:r>
      <w:r>
        <w:rPr>
          <w:lang w:val="en-GB"/>
        </w:rPr>
        <w:t>new</w:t>
      </w:r>
      <w:r w:rsidRPr="00DE675F">
        <w:rPr>
          <w:lang w:val="en-GB"/>
        </w:rPr>
        <w:t xml:space="preserve"> products. Generally, training is most effective when it is spread over time and specifically geared towards the individual and their </w:t>
      </w:r>
      <w:proofErr w:type="gramStart"/>
      <w:r>
        <w:rPr>
          <w:lang w:val="en-GB"/>
        </w:rPr>
        <w:t>particular</w:t>
      </w:r>
      <w:r w:rsidRPr="00DE675F">
        <w:rPr>
          <w:lang w:val="en-GB"/>
        </w:rPr>
        <w:t xml:space="preserve"> circumstances</w:t>
      </w:r>
      <w:proofErr w:type="gramEnd"/>
      <w:r w:rsidRPr="00DE675F">
        <w:rPr>
          <w:lang w:val="en-GB"/>
        </w:rPr>
        <w:t xml:space="preserve"> and requirements.</w:t>
      </w:r>
    </w:p>
    <w:p w14:paraId="45CE5A7F" w14:textId="77777777" w:rsidR="00735DBE" w:rsidRDefault="00735DBE" w:rsidP="00735DBE">
      <w:pPr>
        <w:pStyle w:val="Heading1"/>
        <w:numPr>
          <w:ilvl w:val="0"/>
          <w:numId w:val="34"/>
        </w:numPr>
        <w:rPr>
          <w:lang w:val="en-GB"/>
        </w:rPr>
      </w:pPr>
      <w:bookmarkStart w:id="16" w:name="_Toc493685904"/>
      <w:bookmarkEnd w:id="7"/>
      <w:bookmarkEnd w:id="8"/>
      <w:r>
        <w:rPr>
          <w:lang w:val="en-GB"/>
        </w:rPr>
        <w:t>Other useful links and resources</w:t>
      </w:r>
      <w:bookmarkEnd w:id="16"/>
    </w:p>
    <w:p w14:paraId="1872891D" w14:textId="77777777" w:rsidR="00735DBE" w:rsidRDefault="00735DBE" w:rsidP="00735DBE">
      <w:pPr>
        <w:pStyle w:val="Heading2"/>
        <w:rPr>
          <w:lang w:val="en-GB"/>
        </w:rPr>
      </w:pPr>
      <w:bookmarkStart w:id="17" w:name="_Toc493685905"/>
      <w:proofErr w:type="spellStart"/>
      <w:r>
        <w:rPr>
          <w:lang w:val="en-GB"/>
        </w:rPr>
        <w:t>Acas</w:t>
      </w:r>
      <w:bookmarkEnd w:id="17"/>
      <w:proofErr w:type="spellEnd"/>
    </w:p>
    <w:p w14:paraId="7D02E23E" w14:textId="77777777" w:rsidR="00735DBE" w:rsidRDefault="00735DBE" w:rsidP="00735DBE">
      <w:pPr>
        <w:rPr>
          <w:lang w:val="en-GB"/>
        </w:rPr>
      </w:pPr>
      <w:proofErr w:type="spellStart"/>
      <w:r>
        <w:rPr>
          <w:lang w:val="en-GB"/>
        </w:rPr>
        <w:t>Acas</w:t>
      </w:r>
      <w:proofErr w:type="spellEnd"/>
      <w:r>
        <w:rPr>
          <w:lang w:val="en-GB"/>
        </w:rPr>
        <w:t xml:space="preserve"> publishes extensive help and guidance for employers and employees on all aspects of disability discrimination at </w:t>
      </w:r>
      <w:hyperlink r:id="rId15" w:history="1">
        <w:r w:rsidRPr="001978F6">
          <w:rPr>
            <w:rStyle w:val="Hyperlink"/>
            <w:lang w:val="en-GB"/>
          </w:rPr>
          <w:t>www.acas.org.uk</w:t>
        </w:r>
      </w:hyperlink>
      <w:r>
        <w:rPr>
          <w:lang w:val="en-GB"/>
        </w:rPr>
        <w:t xml:space="preserve"> </w:t>
      </w:r>
    </w:p>
    <w:p w14:paraId="72AE5404" w14:textId="77777777" w:rsidR="00735DBE" w:rsidRDefault="00735DBE" w:rsidP="00735DBE">
      <w:pPr>
        <w:rPr>
          <w:lang w:val="en-GB"/>
        </w:rPr>
      </w:pPr>
      <w:r>
        <w:rPr>
          <w:lang w:val="en-GB"/>
        </w:rPr>
        <w:t>It also operates a free and confidential helpline</w:t>
      </w:r>
      <w:r w:rsidRPr="008F4823">
        <w:rPr>
          <w:lang w:val="en-GB"/>
        </w:rPr>
        <w:t xml:space="preserve"> </w:t>
      </w:r>
      <w:r>
        <w:rPr>
          <w:lang w:val="en-GB"/>
        </w:rPr>
        <w:t>providing impartial advice for</w:t>
      </w:r>
      <w:r w:rsidRPr="008F4823">
        <w:rPr>
          <w:lang w:val="en-GB"/>
        </w:rPr>
        <w:t xml:space="preserve"> employer</w:t>
      </w:r>
      <w:r>
        <w:rPr>
          <w:lang w:val="en-GB"/>
        </w:rPr>
        <w:t>s</w:t>
      </w:r>
      <w:r w:rsidRPr="008F4823">
        <w:rPr>
          <w:lang w:val="en-GB"/>
        </w:rPr>
        <w:t>, employee</w:t>
      </w:r>
      <w:r>
        <w:rPr>
          <w:lang w:val="en-GB"/>
        </w:rPr>
        <w:t>s</w:t>
      </w:r>
      <w:r w:rsidRPr="008F4823">
        <w:rPr>
          <w:lang w:val="en-GB"/>
        </w:rPr>
        <w:t xml:space="preserve"> or representative</w:t>
      </w:r>
      <w:r>
        <w:rPr>
          <w:lang w:val="en-GB"/>
        </w:rPr>
        <w:t xml:space="preserve">s. The number is </w:t>
      </w:r>
      <w:r w:rsidRPr="008F4823">
        <w:rPr>
          <w:lang w:val="en-GB"/>
        </w:rPr>
        <w:t>0300 123 1100</w:t>
      </w:r>
      <w:r>
        <w:rPr>
          <w:lang w:val="en-GB"/>
        </w:rPr>
        <w:t>.</w:t>
      </w:r>
    </w:p>
    <w:p w14:paraId="24DA0215" w14:textId="77777777" w:rsidR="00735DBE" w:rsidRDefault="00735DBE" w:rsidP="00735DBE">
      <w:pPr>
        <w:pStyle w:val="Heading2"/>
        <w:rPr>
          <w:lang w:val="en-GB"/>
        </w:rPr>
      </w:pPr>
      <w:bookmarkStart w:id="18" w:name="_Toc493685906"/>
      <w:r w:rsidRPr="004F6603">
        <w:rPr>
          <w:lang w:val="en-GB"/>
        </w:rPr>
        <w:t>Business D</w:t>
      </w:r>
      <w:r>
        <w:rPr>
          <w:lang w:val="en-GB"/>
        </w:rPr>
        <w:t>isability Forum</w:t>
      </w:r>
      <w:bookmarkEnd w:id="18"/>
    </w:p>
    <w:p w14:paraId="5A8EB75E" w14:textId="77777777" w:rsidR="00735DBE" w:rsidRDefault="00735DBE" w:rsidP="00735DBE">
      <w:pPr>
        <w:rPr>
          <w:lang w:val="en-GB"/>
        </w:rPr>
      </w:pPr>
      <w:r>
        <w:rPr>
          <w:lang w:val="en-GB"/>
        </w:rPr>
        <w:t xml:space="preserve">The Business Disability Forum </w:t>
      </w:r>
      <w:r w:rsidRPr="00C15007">
        <w:rPr>
          <w:lang w:val="en-GB"/>
        </w:rPr>
        <w:t xml:space="preserve">is a not-for-profit member organisation that makes it easier and more rewarding to do business with and employ disabled </w:t>
      </w:r>
      <w:r w:rsidRPr="00C15007">
        <w:rPr>
          <w:lang w:val="en-GB"/>
        </w:rPr>
        <w:lastRenderedPageBreak/>
        <w:t>people.</w:t>
      </w:r>
      <w:r>
        <w:rPr>
          <w:lang w:val="en-GB"/>
        </w:rPr>
        <w:t xml:space="preserve"> It aims to</w:t>
      </w:r>
      <w:r w:rsidRPr="00C15007">
        <w:rPr>
          <w:lang w:val="en-GB"/>
        </w:rPr>
        <w:t xml:space="preserve"> build disability-smart organisations </w:t>
      </w:r>
      <w:r>
        <w:rPr>
          <w:lang w:val="en-GB"/>
        </w:rPr>
        <w:t>to enhance participation and improve business performance.</w:t>
      </w:r>
    </w:p>
    <w:p w14:paraId="301D85E3" w14:textId="77777777" w:rsidR="00735DBE" w:rsidRPr="00C15007" w:rsidRDefault="00735DBE" w:rsidP="00735DBE">
      <w:pPr>
        <w:rPr>
          <w:lang w:val="en-GB"/>
        </w:rPr>
      </w:pPr>
      <w:r>
        <w:rPr>
          <w:lang w:val="en-GB"/>
        </w:rPr>
        <w:t xml:space="preserve">For more information, visit </w:t>
      </w:r>
      <w:hyperlink r:id="rId16" w:history="1">
        <w:r>
          <w:rPr>
            <w:rStyle w:val="Hyperlink"/>
            <w:lang w:val="en-GB"/>
          </w:rPr>
          <w:t>www.businessdisabilityforum.org.uk/</w:t>
        </w:r>
      </w:hyperlink>
      <w:r>
        <w:rPr>
          <w:lang w:val="en-GB"/>
        </w:rPr>
        <w:t xml:space="preserve"> </w:t>
      </w:r>
    </w:p>
    <w:p w14:paraId="77A62F27" w14:textId="77777777" w:rsidR="00735DBE" w:rsidRDefault="00735DBE" w:rsidP="00735DBE">
      <w:pPr>
        <w:pStyle w:val="Heading2"/>
        <w:rPr>
          <w:lang w:val="en-GB"/>
        </w:rPr>
      </w:pPr>
      <w:bookmarkStart w:id="19" w:name="_Toc493685907"/>
      <w:r>
        <w:rPr>
          <w:lang w:val="en-GB"/>
        </w:rPr>
        <w:t>Disability Confident employer scheme</w:t>
      </w:r>
      <w:bookmarkEnd w:id="19"/>
    </w:p>
    <w:p w14:paraId="3D6BD544" w14:textId="77777777" w:rsidR="00735DBE" w:rsidRDefault="00735DBE" w:rsidP="00735DBE">
      <w:pPr>
        <w:rPr>
          <w:lang w:val="en-GB"/>
        </w:rPr>
      </w:pPr>
      <w:r>
        <w:rPr>
          <w:lang w:val="en-GB"/>
        </w:rPr>
        <w:t xml:space="preserve">Guidance and resources about employing disabled people and how the Disability Confident employer scheme can help businesses are available at </w:t>
      </w:r>
      <w:hyperlink r:id="rId17" w:history="1">
        <w:r>
          <w:rPr>
            <w:rStyle w:val="Hyperlink"/>
            <w:lang w:val="en-GB"/>
          </w:rPr>
          <w:t>www.gov.uk/government/collections/disability-confident-campaign</w:t>
        </w:r>
      </w:hyperlink>
      <w:r>
        <w:rPr>
          <w:lang w:val="en-GB"/>
        </w:rPr>
        <w:t xml:space="preserve"> </w:t>
      </w:r>
    </w:p>
    <w:p w14:paraId="6CE17355" w14:textId="77777777" w:rsidR="00735DBE" w:rsidRDefault="00735DBE" w:rsidP="00735DBE">
      <w:pPr>
        <w:pStyle w:val="Heading2"/>
        <w:rPr>
          <w:lang w:val="en-GB"/>
        </w:rPr>
      </w:pPr>
      <w:bookmarkStart w:id="20" w:name="_Toc493685908"/>
      <w:r>
        <w:rPr>
          <w:lang w:val="en-GB"/>
        </w:rPr>
        <w:t>Disability Rights UK</w:t>
      </w:r>
      <w:bookmarkEnd w:id="20"/>
    </w:p>
    <w:p w14:paraId="201277B8" w14:textId="77777777" w:rsidR="00735DBE" w:rsidRDefault="00735DBE" w:rsidP="00735DBE">
      <w:pPr>
        <w:rPr>
          <w:lang w:val="en-GB"/>
        </w:rPr>
      </w:pPr>
      <w:r>
        <w:rPr>
          <w:lang w:val="en-GB"/>
        </w:rPr>
        <w:t>Disability Rights UK works and campaigns to create a society where everyone can participate equally.</w:t>
      </w:r>
    </w:p>
    <w:p w14:paraId="7F87A0C9" w14:textId="77777777" w:rsidR="00735DBE" w:rsidRDefault="00735DBE" w:rsidP="00735DBE">
      <w:pPr>
        <w:rPr>
          <w:lang w:val="en-GB"/>
        </w:rPr>
      </w:pPr>
      <w:r>
        <w:rPr>
          <w:lang w:val="en-GB"/>
        </w:rPr>
        <w:t xml:space="preserve">Its factsheet on careers and work for disabled people can be downloaded from </w:t>
      </w:r>
      <w:hyperlink r:id="rId18" w:history="1">
        <w:r w:rsidRPr="00462BF3">
          <w:rPr>
            <w:rStyle w:val="Hyperlink"/>
            <w:lang w:val="en-GB"/>
          </w:rPr>
          <w:t>www.disabilityrightsuk.org/careers-and-work-disabled-people</w:t>
        </w:r>
      </w:hyperlink>
    </w:p>
    <w:p w14:paraId="11304226" w14:textId="77777777" w:rsidR="00735DBE" w:rsidRDefault="00735DBE" w:rsidP="00735DBE">
      <w:pPr>
        <w:pStyle w:val="Heading2"/>
        <w:rPr>
          <w:lang w:val="en-GB"/>
        </w:rPr>
      </w:pPr>
      <w:bookmarkStart w:id="21" w:name="_Toc493685909"/>
      <w:r>
        <w:rPr>
          <w:lang w:val="en-GB"/>
        </w:rPr>
        <w:t>Equality and Human Rights Commission (EHRC)</w:t>
      </w:r>
      <w:bookmarkEnd w:id="21"/>
    </w:p>
    <w:p w14:paraId="03665A7D" w14:textId="77777777" w:rsidR="00735DBE" w:rsidRPr="008F1B75" w:rsidRDefault="00735DBE" w:rsidP="00735DBE">
      <w:pPr>
        <w:rPr>
          <w:lang w:val="en-GB"/>
        </w:rPr>
      </w:pPr>
      <w:r w:rsidRPr="008F1B75">
        <w:rPr>
          <w:lang w:val="en-GB"/>
        </w:rPr>
        <w:t xml:space="preserve">The </w:t>
      </w:r>
      <w:r>
        <w:rPr>
          <w:lang w:val="en-GB"/>
        </w:rPr>
        <w:t>EHRC</w:t>
      </w:r>
      <w:r w:rsidRPr="008F1B75">
        <w:rPr>
          <w:lang w:val="en-GB"/>
        </w:rPr>
        <w:t xml:space="preserve"> is Great B</w:t>
      </w:r>
      <w:r>
        <w:rPr>
          <w:lang w:val="en-GB"/>
        </w:rPr>
        <w:t>ritain’s national equality body. It aims to safeguard and enforce</w:t>
      </w:r>
      <w:r w:rsidRPr="008F1B75">
        <w:rPr>
          <w:lang w:val="en-GB"/>
        </w:rPr>
        <w:t xml:space="preserve"> the laws that protect people’s rights to fairness, dignity and respect.</w:t>
      </w:r>
      <w:r>
        <w:rPr>
          <w:lang w:val="en-GB"/>
        </w:rPr>
        <w:t xml:space="preserve"> The EHRC publishes extensive guidance to help people understand their rights and responsibilities under the Equality Act 2010. For information about disability discrimination visit </w:t>
      </w:r>
      <w:hyperlink r:id="rId19" w:history="1">
        <w:r>
          <w:rPr>
            <w:rStyle w:val="Hyperlink"/>
            <w:lang w:val="en-GB"/>
          </w:rPr>
          <w:t>www.equalityhumanrights.com/en/advice-and-guidance/disability-discrimination</w:t>
        </w:r>
      </w:hyperlink>
      <w:r>
        <w:rPr>
          <w:lang w:val="en-GB"/>
        </w:rPr>
        <w:t xml:space="preserve"> </w:t>
      </w:r>
    </w:p>
    <w:p w14:paraId="08AA271C" w14:textId="77777777" w:rsidR="00735DBE" w:rsidRDefault="00735DBE" w:rsidP="00735DBE">
      <w:pPr>
        <w:pStyle w:val="Heading2"/>
        <w:rPr>
          <w:lang w:val="en-GB"/>
        </w:rPr>
      </w:pPr>
      <w:bookmarkStart w:id="22" w:name="_Toc493685910"/>
      <w:r>
        <w:rPr>
          <w:lang w:val="en-GB"/>
        </w:rPr>
        <w:t>Health and Safety Executive (HSE)</w:t>
      </w:r>
      <w:bookmarkEnd w:id="22"/>
    </w:p>
    <w:p w14:paraId="02AB0B68" w14:textId="77777777" w:rsidR="00735DBE" w:rsidRDefault="00735DBE" w:rsidP="00735DBE">
      <w:pPr>
        <w:rPr>
          <w:lang w:val="en-GB"/>
        </w:rPr>
      </w:pPr>
      <w:r>
        <w:rPr>
          <w:lang w:val="en-GB"/>
        </w:rPr>
        <w:t>The HSE states that h</w:t>
      </w:r>
      <w:r w:rsidRPr="00EB1DDC">
        <w:rPr>
          <w:lang w:val="en-GB"/>
        </w:rPr>
        <w:t>ealth and safety legislation should not prevent disabled people finding or staying in employment</w:t>
      </w:r>
      <w:r>
        <w:rPr>
          <w:lang w:val="en-GB"/>
        </w:rPr>
        <w:t xml:space="preserve">. It </w:t>
      </w:r>
      <w:r w:rsidRPr="00EB1DDC">
        <w:rPr>
          <w:lang w:val="en-GB"/>
        </w:rPr>
        <w:t>should not be used as a false excuse to justify discriminating against disabled workers.</w:t>
      </w:r>
    </w:p>
    <w:p w14:paraId="76E14B07" w14:textId="77777777" w:rsidR="00735DBE" w:rsidRPr="00EB1DDC" w:rsidRDefault="00735DBE" w:rsidP="00735DBE">
      <w:pPr>
        <w:tabs>
          <w:tab w:val="center" w:pos="4249"/>
        </w:tabs>
        <w:rPr>
          <w:lang w:val="en-GB"/>
        </w:rPr>
      </w:pPr>
      <w:r>
        <w:rPr>
          <w:lang w:val="en-GB"/>
        </w:rPr>
        <w:t xml:space="preserve">HSE </w:t>
      </w:r>
      <w:r w:rsidRPr="00EB1DDC">
        <w:rPr>
          <w:lang w:val="en-GB"/>
        </w:rPr>
        <w:t>guidance help</w:t>
      </w:r>
      <w:r>
        <w:rPr>
          <w:lang w:val="en-GB"/>
        </w:rPr>
        <w:t>s</w:t>
      </w:r>
      <w:r w:rsidRPr="00EB1DDC">
        <w:rPr>
          <w:lang w:val="en-GB"/>
        </w:rPr>
        <w:t xml:space="preserve"> those employing disabled people to understand their health and safety responsibilities.</w:t>
      </w:r>
      <w:r>
        <w:rPr>
          <w:lang w:val="en-GB"/>
        </w:rPr>
        <w:t xml:space="preserve"> Guidance for both employers and employees can be downloaded from </w:t>
      </w:r>
      <w:hyperlink r:id="rId20" w:history="1">
        <w:r>
          <w:rPr>
            <w:rStyle w:val="Hyperlink"/>
            <w:lang w:val="en-GB"/>
          </w:rPr>
          <w:t>www.hse.gov.uk/disability/index.htm</w:t>
        </w:r>
      </w:hyperlink>
      <w:r>
        <w:rPr>
          <w:lang w:val="en-GB"/>
        </w:rPr>
        <w:t xml:space="preserve"> </w:t>
      </w:r>
    </w:p>
    <w:p w14:paraId="3C0838DE" w14:textId="77777777" w:rsidR="00735DBE" w:rsidRDefault="00735DBE" w:rsidP="00735DBE">
      <w:pPr>
        <w:pStyle w:val="Heading1"/>
        <w:numPr>
          <w:ilvl w:val="0"/>
          <w:numId w:val="34"/>
        </w:numPr>
        <w:rPr>
          <w:lang w:val="en-GB"/>
        </w:rPr>
      </w:pPr>
      <w:bookmarkStart w:id="23" w:name="_Toc284762806"/>
      <w:bookmarkStart w:id="24" w:name="_Toc291761528"/>
      <w:bookmarkStart w:id="25" w:name="_Toc299632433"/>
      <w:bookmarkStart w:id="26" w:name="_Toc300402647"/>
      <w:bookmarkStart w:id="27" w:name="_Toc489953440"/>
      <w:bookmarkStart w:id="28" w:name="_Toc493685911"/>
      <w:r w:rsidRPr="00C17B4F">
        <w:rPr>
          <w:lang w:val="en-GB"/>
        </w:rPr>
        <w:t>About AbilityNet</w:t>
      </w:r>
      <w:bookmarkEnd w:id="23"/>
      <w:bookmarkEnd w:id="24"/>
      <w:bookmarkEnd w:id="25"/>
      <w:bookmarkEnd w:id="26"/>
      <w:bookmarkEnd w:id="27"/>
      <w:bookmarkEnd w:id="28"/>
    </w:p>
    <w:p w14:paraId="227A67A7" w14:textId="77777777" w:rsidR="00735DBE" w:rsidRPr="000E0407" w:rsidRDefault="00735DBE" w:rsidP="00735DBE">
      <w:pPr>
        <w:rPr>
          <w:lang w:val="en-GB"/>
        </w:rPr>
      </w:pPr>
      <w:r w:rsidRPr="000E0407">
        <w:rPr>
          <w:lang w:val="en-GB"/>
        </w:rPr>
        <w:t xml:space="preserve">AbilityNet is the national charity that supports people with any disability, of any age. Our specialist services help disabled people to use </w:t>
      </w:r>
      <w:r>
        <w:rPr>
          <w:lang w:val="en-GB"/>
        </w:rPr>
        <w:t>assistive technology</w:t>
      </w:r>
      <w:r w:rsidRPr="000E0407">
        <w:rPr>
          <w:lang w:val="en-GB"/>
        </w:rPr>
        <w:t xml:space="preserve"> and the internet to improve their lives, whether at</w:t>
      </w:r>
      <w:r>
        <w:rPr>
          <w:lang w:val="en-GB"/>
        </w:rPr>
        <w:t xml:space="preserve"> work, at home or in education. </w:t>
      </w:r>
      <w:r w:rsidRPr="000E0407">
        <w:rPr>
          <w:lang w:val="en-GB"/>
        </w:rPr>
        <w:t>We offer:</w:t>
      </w:r>
    </w:p>
    <w:p w14:paraId="4CE744B0" w14:textId="77777777" w:rsidR="00735DBE" w:rsidRPr="00CB4A74" w:rsidRDefault="00735DBE" w:rsidP="00735DBE">
      <w:pPr>
        <w:pStyle w:val="Heading2"/>
        <w:rPr>
          <w:rFonts w:eastAsia="Times New Roman"/>
          <w:lang w:eastAsia="en-GB"/>
        </w:rPr>
      </w:pPr>
      <w:bookmarkStart w:id="29" w:name="_Toc489879440"/>
      <w:bookmarkStart w:id="30" w:name="_Toc489886954"/>
      <w:bookmarkStart w:id="31" w:name="_Toc489893905"/>
      <w:bookmarkStart w:id="32" w:name="_Toc489953441"/>
      <w:bookmarkStart w:id="33" w:name="_Toc489953960"/>
      <w:bookmarkStart w:id="34" w:name="_Toc493596629"/>
      <w:bookmarkStart w:id="35" w:name="_Toc493685912"/>
      <w:bookmarkStart w:id="36" w:name="_Toc299632434"/>
      <w:r w:rsidRPr="00CB4A74">
        <w:rPr>
          <w:rFonts w:eastAsia="Times New Roman"/>
          <w:lang w:eastAsia="en-GB"/>
        </w:rPr>
        <w:lastRenderedPageBreak/>
        <w:t xml:space="preserve">Digital </w:t>
      </w:r>
      <w:r w:rsidRPr="00723A9B">
        <w:rPr>
          <w:rFonts w:eastAsia="Times New Roman"/>
          <w:lang w:eastAsia="en-GB"/>
        </w:rPr>
        <w:t>Accessibility Services</w:t>
      </w:r>
      <w:bookmarkEnd w:id="29"/>
      <w:bookmarkEnd w:id="30"/>
      <w:bookmarkEnd w:id="31"/>
      <w:bookmarkEnd w:id="32"/>
      <w:bookmarkEnd w:id="33"/>
      <w:bookmarkEnd w:id="34"/>
      <w:bookmarkEnd w:id="35"/>
    </w:p>
    <w:p w14:paraId="5F42F7AA" w14:textId="77777777" w:rsidR="00735DBE" w:rsidRDefault="00735DBE" w:rsidP="00735DBE">
      <w:pPr>
        <w:widowControl w:val="0"/>
        <w:autoSpaceDE w:val="0"/>
        <w:autoSpaceDN w:val="0"/>
        <w:adjustRightInd w:val="0"/>
        <w:rPr>
          <w:rFonts w:eastAsia="Times New Roman"/>
          <w:color w:val="333333"/>
          <w:lang w:eastAsia="en-GB"/>
        </w:rPr>
      </w:pPr>
      <w:r w:rsidRPr="00D93DCD">
        <w:rPr>
          <w:rFonts w:eastAsia="Times New Roman"/>
          <w:color w:val="333333"/>
          <w:lang w:eastAsia="en-GB"/>
        </w:rPr>
        <w:t xml:space="preserve">The AbilityNet team of expert consultants and user testers help businesses, charities and public bodies </w:t>
      </w:r>
      <w:r w:rsidRPr="00D93DCD">
        <w:t>ensure that their websites, apps and other digital services are usable, accessible and comply with current legislation</w:t>
      </w:r>
      <w:r w:rsidRPr="00D93DCD">
        <w:rPr>
          <w:rFonts w:eastAsia="Times New Roman"/>
          <w:color w:val="333333"/>
          <w:lang w:eastAsia="en-GB"/>
        </w:rPr>
        <w:t xml:space="preserve">. </w:t>
      </w:r>
    </w:p>
    <w:p w14:paraId="27242BE5" w14:textId="77777777" w:rsidR="00735DBE" w:rsidRPr="00730579" w:rsidRDefault="00566FC4" w:rsidP="00735DBE">
      <w:pPr>
        <w:widowControl w:val="0"/>
        <w:autoSpaceDE w:val="0"/>
        <w:autoSpaceDN w:val="0"/>
        <w:adjustRightInd w:val="0"/>
        <w:rPr>
          <w:rStyle w:val="Hyperlink"/>
        </w:rPr>
      </w:pPr>
      <w:hyperlink r:id="rId21" w:history="1">
        <w:r w:rsidR="00735DBE" w:rsidRPr="00730579">
          <w:rPr>
            <w:rStyle w:val="Hyperlink"/>
          </w:rPr>
          <w:t>Find out more about our Accessibility Services</w:t>
        </w:r>
      </w:hyperlink>
    </w:p>
    <w:p w14:paraId="31B4C2B0" w14:textId="77777777" w:rsidR="00735DBE" w:rsidRPr="00D93DCD" w:rsidRDefault="00735DBE" w:rsidP="00735DBE">
      <w:pPr>
        <w:pStyle w:val="Heading2"/>
        <w:rPr>
          <w:rFonts w:eastAsia="Times New Roman"/>
          <w:lang w:eastAsia="en-GB"/>
        </w:rPr>
      </w:pPr>
      <w:bookmarkStart w:id="37" w:name="_Toc489879441"/>
      <w:bookmarkStart w:id="38" w:name="_Toc489886955"/>
      <w:bookmarkStart w:id="39" w:name="_Toc489893906"/>
      <w:bookmarkStart w:id="40" w:name="_Toc489953442"/>
      <w:bookmarkStart w:id="41" w:name="_Toc489953961"/>
      <w:bookmarkStart w:id="42" w:name="_Toc493596630"/>
      <w:bookmarkStart w:id="43" w:name="_Toc493685913"/>
      <w:r w:rsidRPr="00723A9B">
        <w:rPr>
          <w:rFonts w:eastAsia="Times New Roman"/>
          <w:lang w:eastAsia="en-GB"/>
        </w:rPr>
        <w:t>Workplace Services</w:t>
      </w:r>
      <w:bookmarkEnd w:id="37"/>
      <w:bookmarkEnd w:id="38"/>
      <w:bookmarkEnd w:id="39"/>
      <w:bookmarkEnd w:id="40"/>
      <w:bookmarkEnd w:id="41"/>
      <w:bookmarkEnd w:id="42"/>
      <w:bookmarkEnd w:id="43"/>
    </w:p>
    <w:p w14:paraId="7E9DB340" w14:textId="77777777" w:rsidR="00735DBE" w:rsidRPr="00D93DCD" w:rsidRDefault="00735DBE" w:rsidP="00735DBE">
      <w:pPr>
        <w:widowControl w:val="0"/>
        <w:autoSpaceDE w:val="0"/>
        <w:autoSpaceDN w:val="0"/>
        <w:adjustRightInd w:val="0"/>
      </w:pPr>
      <w:r w:rsidRPr="00D93DCD">
        <w:t xml:space="preserve">Even small adjustments to equipment and work patterns can transform the lives of people with disabilities and have a profound impact on well-being and productivity. Our team of expert assessors identify the Reasonable Adjustments that help employees achieve their full potential. </w:t>
      </w:r>
    </w:p>
    <w:p w14:paraId="02F28BE0" w14:textId="77777777" w:rsidR="00735DBE" w:rsidRPr="00730579" w:rsidRDefault="00735DBE" w:rsidP="00735DBE">
      <w:pPr>
        <w:widowControl w:val="0"/>
        <w:autoSpaceDE w:val="0"/>
        <w:autoSpaceDN w:val="0"/>
        <w:adjustRightInd w:val="0"/>
        <w:rPr>
          <w:rStyle w:val="Hyperlink"/>
        </w:rPr>
      </w:pPr>
      <w:r w:rsidRPr="00730579">
        <w:rPr>
          <w:rStyle w:val="Hyperlink"/>
        </w:rPr>
        <w:fldChar w:fldCharType="begin"/>
      </w:r>
      <w:r w:rsidRPr="00730579">
        <w:rPr>
          <w:rStyle w:val="Hyperlink"/>
        </w:rPr>
        <w:instrText xml:space="preserve"> HYPERLINK "https://www.abilitynet.org.uk/workplace" </w:instrText>
      </w:r>
      <w:r w:rsidRPr="00730579">
        <w:rPr>
          <w:rStyle w:val="Hyperlink"/>
        </w:rPr>
        <w:fldChar w:fldCharType="separate"/>
      </w:r>
      <w:r w:rsidRPr="00730579">
        <w:rPr>
          <w:rStyle w:val="Hyperlink"/>
        </w:rPr>
        <w:t xml:space="preserve">Read more about our Workplace Services </w:t>
      </w:r>
    </w:p>
    <w:p w14:paraId="2DECB9F6" w14:textId="77777777" w:rsidR="00735DBE" w:rsidRPr="00723A9B" w:rsidRDefault="00735DBE" w:rsidP="00735DBE">
      <w:pPr>
        <w:pStyle w:val="Heading2"/>
        <w:rPr>
          <w:rFonts w:eastAsia="Times New Roman"/>
          <w:lang w:eastAsia="en-GB"/>
        </w:rPr>
      </w:pPr>
      <w:r w:rsidRPr="00730579">
        <w:rPr>
          <w:rStyle w:val="Hyperlink"/>
        </w:rPr>
        <w:fldChar w:fldCharType="end"/>
      </w:r>
      <w:bookmarkStart w:id="44" w:name="_Toc489879442"/>
      <w:bookmarkStart w:id="45" w:name="_Toc489886956"/>
      <w:bookmarkStart w:id="46" w:name="_Toc489893907"/>
      <w:bookmarkStart w:id="47" w:name="_Toc489953443"/>
      <w:bookmarkStart w:id="48" w:name="_Toc489953962"/>
      <w:bookmarkStart w:id="49" w:name="_Toc493596631"/>
      <w:bookmarkStart w:id="50" w:name="_Toc493685914"/>
      <w:r w:rsidRPr="00723A9B">
        <w:rPr>
          <w:rFonts w:eastAsia="Times New Roman"/>
          <w:lang w:eastAsia="en-GB"/>
        </w:rPr>
        <w:t>DSA/Students Services</w:t>
      </w:r>
      <w:bookmarkEnd w:id="44"/>
      <w:bookmarkEnd w:id="45"/>
      <w:bookmarkEnd w:id="46"/>
      <w:bookmarkEnd w:id="47"/>
      <w:bookmarkEnd w:id="48"/>
      <w:bookmarkEnd w:id="49"/>
      <w:bookmarkEnd w:id="50"/>
    </w:p>
    <w:p w14:paraId="6DA6E4F0" w14:textId="77777777" w:rsidR="00735DBE" w:rsidRPr="00D93DCD" w:rsidRDefault="00735DBE" w:rsidP="00735DBE">
      <w:pPr>
        <w:widowControl w:val="0"/>
        <w:autoSpaceDE w:val="0"/>
        <w:autoSpaceDN w:val="0"/>
        <w:adjustRightInd w:val="0"/>
        <w:rPr>
          <w:color w:val="FFFFFF"/>
        </w:rPr>
      </w:pPr>
      <w:r w:rsidRPr="00D93DCD">
        <w:t xml:space="preserve">Technology can help disabled people of all ages succeed in education. AbilityNet has a network of DSA Assessment </w:t>
      </w:r>
      <w:proofErr w:type="spellStart"/>
      <w:r w:rsidRPr="00D93DCD">
        <w:t>Centres</w:t>
      </w:r>
      <w:proofErr w:type="spellEnd"/>
      <w:r w:rsidRPr="00D93DCD">
        <w:t xml:space="preserve"> and is one of the largest providers of specialist assessments to HE students in the UK. </w:t>
      </w:r>
      <w:r w:rsidRPr="00D93DCD">
        <w:rPr>
          <w:color w:val="FFFFFF"/>
        </w:rPr>
        <w:t xml:space="preserve">of </w:t>
      </w:r>
    </w:p>
    <w:p w14:paraId="36A9C279" w14:textId="77777777" w:rsidR="00735DBE" w:rsidRPr="00730579" w:rsidRDefault="00566FC4" w:rsidP="00735DBE">
      <w:pPr>
        <w:widowControl w:val="0"/>
        <w:autoSpaceDE w:val="0"/>
        <w:autoSpaceDN w:val="0"/>
        <w:adjustRightInd w:val="0"/>
        <w:rPr>
          <w:rStyle w:val="Hyperlink"/>
        </w:rPr>
      </w:pPr>
      <w:hyperlink r:id="rId22" w:history="1">
        <w:r w:rsidR="00735DBE" w:rsidRPr="00730579">
          <w:rPr>
            <w:rStyle w:val="Hyperlink"/>
          </w:rPr>
          <w:t>Find out more about our DSA/Students Services</w:t>
        </w:r>
      </w:hyperlink>
    </w:p>
    <w:p w14:paraId="29967C64" w14:textId="77777777" w:rsidR="00735DBE" w:rsidRPr="00D93DCD" w:rsidRDefault="00735DBE" w:rsidP="00735DBE">
      <w:pPr>
        <w:pStyle w:val="Heading2"/>
        <w:rPr>
          <w:rFonts w:eastAsia="Times New Roman" w:cs="Arial"/>
          <w:lang w:eastAsia="en-GB"/>
        </w:rPr>
      </w:pPr>
      <w:bookmarkStart w:id="51" w:name="_Toc489879443"/>
      <w:bookmarkStart w:id="52" w:name="_Toc489886957"/>
      <w:bookmarkStart w:id="53" w:name="_Toc489893908"/>
      <w:bookmarkStart w:id="54" w:name="_Toc489953444"/>
      <w:bookmarkStart w:id="55" w:name="_Toc489953963"/>
      <w:bookmarkStart w:id="56" w:name="_Toc493596632"/>
      <w:bookmarkStart w:id="57" w:name="_Toc493685915"/>
      <w:r w:rsidRPr="00D93DCD">
        <w:rPr>
          <w:rFonts w:eastAsia="Times New Roman" w:cs="Arial"/>
          <w:lang w:eastAsia="en-GB"/>
        </w:rPr>
        <w:t>Free IT Support for disabled and older people at home</w:t>
      </w:r>
      <w:bookmarkEnd w:id="51"/>
      <w:bookmarkEnd w:id="52"/>
      <w:bookmarkEnd w:id="53"/>
      <w:bookmarkEnd w:id="54"/>
      <w:bookmarkEnd w:id="55"/>
      <w:bookmarkEnd w:id="56"/>
      <w:bookmarkEnd w:id="57"/>
    </w:p>
    <w:p w14:paraId="0D2ED967" w14:textId="77777777" w:rsidR="00735DBE" w:rsidRPr="00D93DCD" w:rsidRDefault="00735DBE" w:rsidP="00735DBE">
      <w:pPr>
        <w:widowControl w:val="0"/>
        <w:autoSpaceDE w:val="0"/>
        <w:autoSpaceDN w:val="0"/>
        <w:adjustRightInd w:val="0"/>
        <w:rPr>
          <w:color w:val="262626"/>
        </w:rPr>
      </w:pPr>
      <w:r w:rsidRPr="00D93DCD">
        <w:rPr>
          <w:color w:val="262626"/>
        </w:rPr>
        <w:t>AbilityNet has a national network of disclosure checked volunteers offering support to disabled people and older people. Our volunteers have relevant IT skills to help people get the most from computer systems, laptops, tablets and even some smartphones. </w:t>
      </w:r>
    </w:p>
    <w:p w14:paraId="59570C6C" w14:textId="77777777" w:rsidR="00735DBE" w:rsidRPr="00730579" w:rsidRDefault="00566FC4" w:rsidP="00735DBE">
      <w:pPr>
        <w:widowControl w:val="0"/>
        <w:autoSpaceDE w:val="0"/>
        <w:autoSpaceDN w:val="0"/>
        <w:adjustRightInd w:val="0"/>
        <w:rPr>
          <w:rStyle w:val="Hyperlink"/>
        </w:rPr>
      </w:pPr>
      <w:hyperlink r:id="rId23" w:history="1">
        <w:r w:rsidR="00735DBE" w:rsidRPr="00730579">
          <w:rPr>
            <w:rStyle w:val="Hyperlink"/>
          </w:rPr>
          <w:t>Find out more about our IT Can help Volunteers</w:t>
        </w:r>
      </w:hyperlink>
    </w:p>
    <w:p w14:paraId="7B847A6D" w14:textId="77777777" w:rsidR="00735DBE" w:rsidRPr="002D1CD8" w:rsidRDefault="00735DBE" w:rsidP="00735DBE">
      <w:pPr>
        <w:pStyle w:val="Heading2"/>
        <w:rPr>
          <w:rFonts w:eastAsia="Times New Roman"/>
          <w:lang w:eastAsia="en-GB"/>
        </w:rPr>
      </w:pPr>
      <w:r w:rsidRPr="00CB4A74">
        <w:rPr>
          <w:rFonts w:eastAsia="Times New Roman"/>
          <w:lang w:eastAsia="en-GB"/>
        </w:rPr>
        <w:t xml:space="preserve"> </w:t>
      </w:r>
      <w:bookmarkStart w:id="58" w:name="_Toc489879444"/>
      <w:bookmarkStart w:id="59" w:name="_Toc489886958"/>
      <w:bookmarkStart w:id="60" w:name="_Toc489893909"/>
      <w:bookmarkStart w:id="61" w:name="_Toc489953445"/>
      <w:bookmarkStart w:id="62" w:name="_Toc489953964"/>
      <w:bookmarkStart w:id="63" w:name="_Toc493596633"/>
      <w:bookmarkStart w:id="64" w:name="_Toc493685916"/>
      <w:r w:rsidRPr="00723A9B">
        <w:rPr>
          <w:rFonts w:eastAsia="Times New Roman"/>
          <w:lang w:eastAsia="en-GB"/>
        </w:rPr>
        <w:t>Expert Resources</w:t>
      </w:r>
      <w:bookmarkEnd w:id="58"/>
      <w:bookmarkEnd w:id="59"/>
      <w:bookmarkEnd w:id="60"/>
      <w:bookmarkEnd w:id="61"/>
      <w:bookmarkEnd w:id="62"/>
      <w:bookmarkEnd w:id="63"/>
      <w:bookmarkEnd w:id="64"/>
    </w:p>
    <w:p w14:paraId="245996B8" w14:textId="77777777" w:rsidR="00735DBE" w:rsidRPr="00D93DCD" w:rsidRDefault="00735DBE" w:rsidP="00735DBE">
      <w:pPr>
        <w:widowControl w:val="0"/>
        <w:autoSpaceDE w:val="0"/>
        <w:autoSpaceDN w:val="0"/>
        <w:contextualSpacing/>
      </w:pPr>
      <w:r w:rsidRPr="00D93DCD">
        <w:t xml:space="preserve">Our free expert resources have been produced for people with any disability of any age, as well as their employers, family, friends, colleagues and anyone else with an interest in helping disabled people achieve their goals. </w:t>
      </w:r>
    </w:p>
    <w:p w14:paraId="1BF7D2B5" w14:textId="77777777" w:rsidR="00735DBE" w:rsidRPr="00730579" w:rsidRDefault="00566FC4" w:rsidP="00735DBE">
      <w:pPr>
        <w:shd w:val="clear" w:color="auto" w:fill="FFFFFF"/>
        <w:spacing w:before="100" w:beforeAutospacing="1" w:after="100" w:afterAutospacing="1"/>
        <w:rPr>
          <w:rStyle w:val="Hyperlink"/>
        </w:rPr>
      </w:pPr>
      <w:hyperlink r:id="rId24" w:history="1">
        <w:r w:rsidR="00735DBE" w:rsidRPr="00730579">
          <w:rPr>
            <w:rStyle w:val="Hyperlink"/>
          </w:rPr>
          <w:t>Find out more about our expert resources</w:t>
        </w:r>
      </w:hyperlink>
    </w:p>
    <w:p w14:paraId="0D5B36A2" w14:textId="77777777" w:rsidR="00735DBE" w:rsidRPr="00D93DCD" w:rsidRDefault="00735DBE" w:rsidP="00735DBE">
      <w:pPr>
        <w:pStyle w:val="Heading2"/>
        <w:rPr>
          <w:rFonts w:eastAsia="Times New Roman" w:cs="Arial"/>
          <w:lang w:eastAsia="en-GB"/>
        </w:rPr>
      </w:pPr>
      <w:bookmarkStart w:id="65" w:name="_Toc489879445"/>
      <w:bookmarkStart w:id="66" w:name="_Toc489886959"/>
      <w:bookmarkStart w:id="67" w:name="_Toc489893910"/>
      <w:bookmarkStart w:id="68" w:name="_Toc489953446"/>
      <w:bookmarkStart w:id="69" w:name="_Toc489953965"/>
      <w:bookmarkStart w:id="70" w:name="_Toc493596634"/>
      <w:bookmarkStart w:id="71" w:name="_Toc493685917"/>
      <w:r w:rsidRPr="00D93DCD">
        <w:rPr>
          <w:rFonts w:eastAsia="Times New Roman" w:cs="Arial"/>
          <w:lang w:eastAsia="en-GB"/>
        </w:rPr>
        <w:lastRenderedPageBreak/>
        <w:t>Call the Helpline</w:t>
      </w:r>
      <w:bookmarkEnd w:id="65"/>
      <w:bookmarkEnd w:id="66"/>
      <w:bookmarkEnd w:id="67"/>
      <w:bookmarkEnd w:id="68"/>
      <w:bookmarkEnd w:id="69"/>
      <w:bookmarkEnd w:id="70"/>
      <w:bookmarkEnd w:id="71"/>
      <w:r w:rsidRPr="00D93DCD">
        <w:rPr>
          <w:rFonts w:eastAsia="Times New Roman" w:cs="Arial"/>
          <w:lang w:eastAsia="en-GB"/>
        </w:rPr>
        <w:t xml:space="preserve"> </w:t>
      </w:r>
    </w:p>
    <w:p w14:paraId="7F4BA643" w14:textId="77777777" w:rsidR="00735DBE" w:rsidRPr="00D93DCD" w:rsidRDefault="00735DBE" w:rsidP="00735DBE">
      <w:pPr>
        <w:shd w:val="clear" w:color="auto" w:fill="FFFFFF"/>
        <w:spacing w:before="100" w:beforeAutospacing="1" w:after="100" w:afterAutospacing="1"/>
        <w:rPr>
          <w:rFonts w:eastAsia="Times New Roman"/>
          <w:color w:val="333333"/>
          <w:lang w:eastAsia="en-GB"/>
        </w:rPr>
      </w:pPr>
      <w:r w:rsidRPr="00D93DCD">
        <w:rPr>
          <w:rFonts w:eastAsia="Times New Roman"/>
          <w:b/>
          <w:color w:val="333333"/>
          <w:lang w:eastAsia="en-GB"/>
        </w:rPr>
        <w:t>Call our </w:t>
      </w:r>
      <w:r w:rsidRPr="00D93DCD">
        <w:rPr>
          <w:rFonts w:eastAsia="Times New Roman"/>
          <w:b/>
          <w:bCs/>
          <w:color w:val="333333"/>
          <w:lang w:eastAsia="en-GB"/>
        </w:rPr>
        <w:t>free Helpline</w:t>
      </w:r>
      <w:r w:rsidRPr="00D93DCD">
        <w:rPr>
          <w:rFonts w:eastAsia="Times New Roman"/>
          <w:b/>
          <w:color w:val="333333"/>
          <w:lang w:eastAsia="en-GB"/>
        </w:rPr>
        <w:t> on 0800 269 545</w:t>
      </w:r>
      <w:r w:rsidRPr="00D93DCD">
        <w:rPr>
          <w:rFonts w:eastAsia="Times New Roman"/>
          <w:color w:val="333333"/>
          <w:lang w:eastAsia="en-GB"/>
        </w:rPr>
        <w:t xml:space="preserve"> to ask anything about how computers can be adapted to meet the needs of disabled people.</w:t>
      </w:r>
    </w:p>
    <w:p w14:paraId="14364823" w14:textId="77777777" w:rsidR="00735DBE" w:rsidRPr="00C17B4F" w:rsidRDefault="00735DBE" w:rsidP="00735DBE">
      <w:pPr>
        <w:pStyle w:val="Heading2"/>
        <w:rPr>
          <w:lang w:val="en-GB"/>
        </w:rPr>
      </w:pPr>
      <w:bookmarkStart w:id="72" w:name="_Toc489879446"/>
      <w:bookmarkStart w:id="73" w:name="_Toc489886960"/>
      <w:bookmarkStart w:id="74" w:name="_Toc489893911"/>
      <w:bookmarkStart w:id="75" w:name="_Toc489953447"/>
      <w:bookmarkStart w:id="76" w:name="_Toc489953966"/>
      <w:bookmarkStart w:id="77" w:name="_Toc493596635"/>
      <w:bookmarkStart w:id="78" w:name="_Toc493685918"/>
      <w:r w:rsidRPr="00C17B4F">
        <w:rPr>
          <w:lang w:val="en-GB"/>
        </w:rPr>
        <w:t>Support us</w:t>
      </w:r>
      <w:bookmarkEnd w:id="36"/>
      <w:bookmarkEnd w:id="72"/>
      <w:bookmarkEnd w:id="73"/>
      <w:bookmarkEnd w:id="74"/>
      <w:bookmarkEnd w:id="75"/>
      <w:bookmarkEnd w:id="76"/>
      <w:bookmarkEnd w:id="77"/>
      <w:bookmarkEnd w:id="78"/>
    </w:p>
    <w:p w14:paraId="017A1A7F" w14:textId="77777777" w:rsidR="00735DBE" w:rsidRPr="000E0407" w:rsidRDefault="00735DBE" w:rsidP="00735DBE">
      <w:pPr>
        <w:rPr>
          <w:lang w:val="en-GB"/>
        </w:rPr>
      </w:pPr>
      <w:r w:rsidRPr="000E0407">
        <w:rPr>
          <w:lang w:val="en-GB"/>
        </w:rPr>
        <w:t xml:space="preserve">Visit </w:t>
      </w:r>
      <w:hyperlink r:id="rId25" w:history="1">
        <w:r w:rsidRPr="000E0407">
          <w:rPr>
            <w:rStyle w:val="Hyperlink"/>
            <w:lang w:val="en-GB"/>
          </w:rPr>
          <w:t>www.abilitynet.org.uk/donate</w:t>
        </w:r>
      </w:hyperlink>
      <w:r w:rsidRPr="000E0407">
        <w:rPr>
          <w:lang w:val="en-GB"/>
        </w:rPr>
        <w:t xml:space="preserve"> to learn how you can support our work.</w:t>
      </w:r>
    </w:p>
    <w:p w14:paraId="44571AF5" w14:textId="77777777" w:rsidR="00735DBE" w:rsidRPr="00C17B4F" w:rsidRDefault="00735DBE" w:rsidP="00735DBE">
      <w:pPr>
        <w:pStyle w:val="Heading2"/>
        <w:rPr>
          <w:lang w:val="en-GB"/>
        </w:rPr>
      </w:pPr>
      <w:bookmarkStart w:id="79" w:name="_Toc299632435"/>
      <w:bookmarkStart w:id="80" w:name="_Toc489879447"/>
      <w:bookmarkStart w:id="81" w:name="_Toc489886961"/>
      <w:bookmarkStart w:id="82" w:name="_Toc489893912"/>
      <w:bookmarkStart w:id="83" w:name="_Toc489953448"/>
      <w:bookmarkStart w:id="84" w:name="_Toc489953967"/>
      <w:bookmarkStart w:id="85" w:name="_Toc493596636"/>
      <w:bookmarkStart w:id="86" w:name="_Toc493685919"/>
      <w:r w:rsidRPr="00C17B4F">
        <w:rPr>
          <w:lang w:val="en-GB"/>
        </w:rPr>
        <w:t>Contact us</w:t>
      </w:r>
      <w:bookmarkEnd w:id="79"/>
      <w:bookmarkEnd w:id="80"/>
      <w:bookmarkEnd w:id="81"/>
      <w:bookmarkEnd w:id="82"/>
      <w:bookmarkEnd w:id="83"/>
      <w:bookmarkEnd w:id="84"/>
      <w:bookmarkEnd w:id="85"/>
      <w:bookmarkEnd w:id="86"/>
    </w:p>
    <w:p w14:paraId="5CB1F1E9" w14:textId="77777777" w:rsidR="00735DBE" w:rsidRPr="000E0407" w:rsidRDefault="00735DBE" w:rsidP="00735DBE">
      <w:pPr>
        <w:numPr>
          <w:ilvl w:val="0"/>
          <w:numId w:val="4"/>
        </w:numPr>
        <w:spacing w:after="0"/>
        <w:ind w:left="568" w:hanging="284"/>
        <w:rPr>
          <w:lang w:val="en-GB"/>
        </w:rPr>
      </w:pPr>
      <w:r w:rsidRPr="000E0407">
        <w:rPr>
          <w:lang w:val="en-GB"/>
        </w:rPr>
        <w:t xml:space="preserve">Telephone </w:t>
      </w:r>
      <w:r w:rsidRPr="000E0407">
        <w:rPr>
          <w:lang w:val="en-GB"/>
        </w:rPr>
        <w:tab/>
        <w:t xml:space="preserve">0800 269 545 </w:t>
      </w:r>
    </w:p>
    <w:p w14:paraId="319A52D5" w14:textId="77777777" w:rsidR="00735DBE" w:rsidRPr="000E0407" w:rsidRDefault="00735DBE" w:rsidP="00735DBE">
      <w:pPr>
        <w:numPr>
          <w:ilvl w:val="0"/>
          <w:numId w:val="4"/>
        </w:numPr>
        <w:spacing w:after="0"/>
        <w:ind w:left="568" w:hanging="284"/>
        <w:rPr>
          <w:lang w:val="en-GB"/>
        </w:rPr>
      </w:pPr>
      <w:r w:rsidRPr="000E0407">
        <w:rPr>
          <w:lang w:val="en-GB"/>
        </w:rPr>
        <w:t>Email</w:t>
      </w:r>
      <w:r w:rsidRPr="000E0407">
        <w:rPr>
          <w:lang w:val="en-GB"/>
        </w:rPr>
        <w:tab/>
      </w:r>
      <w:r w:rsidRPr="000E0407">
        <w:rPr>
          <w:lang w:val="en-GB"/>
        </w:rPr>
        <w:tab/>
      </w:r>
      <w:hyperlink r:id="rId26" w:history="1">
        <w:r w:rsidRPr="000E0407">
          <w:rPr>
            <w:rStyle w:val="Hyperlink"/>
            <w:lang w:val="en-GB"/>
          </w:rPr>
          <w:t>enquiries@abilitynet.org.uk</w:t>
        </w:r>
      </w:hyperlink>
      <w:r w:rsidRPr="000E0407">
        <w:rPr>
          <w:lang w:val="en-GB"/>
        </w:rPr>
        <w:t xml:space="preserve"> </w:t>
      </w:r>
    </w:p>
    <w:p w14:paraId="08689165" w14:textId="77777777" w:rsidR="00735DBE" w:rsidRPr="000E0407" w:rsidRDefault="00735DBE" w:rsidP="00735DBE">
      <w:pPr>
        <w:numPr>
          <w:ilvl w:val="0"/>
          <w:numId w:val="4"/>
        </w:numPr>
        <w:rPr>
          <w:lang w:val="en-GB"/>
        </w:rPr>
      </w:pPr>
      <w:r w:rsidRPr="000E0407">
        <w:rPr>
          <w:lang w:val="en-GB"/>
        </w:rPr>
        <w:t>Web:</w:t>
      </w:r>
      <w:r w:rsidRPr="000E0407">
        <w:rPr>
          <w:lang w:val="en-GB"/>
        </w:rPr>
        <w:tab/>
      </w:r>
      <w:r w:rsidRPr="000E0407">
        <w:rPr>
          <w:lang w:val="en-GB"/>
        </w:rPr>
        <w:tab/>
      </w:r>
      <w:hyperlink r:id="rId27" w:history="1">
        <w:r w:rsidRPr="000E0407">
          <w:rPr>
            <w:rStyle w:val="Hyperlink"/>
            <w:lang w:val="en-GB"/>
          </w:rPr>
          <w:t>www.abilitynet.org.uk</w:t>
        </w:r>
      </w:hyperlink>
      <w:r w:rsidRPr="000E0407">
        <w:rPr>
          <w:lang w:val="en-GB"/>
        </w:rPr>
        <w:t xml:space="preserve"> </w:t>
      </w:r>
    </w:p>
    <w:p w14:paraId="2E9E8544" w14:textId="77777777" w:rsidR="00735DBE" w:rsidRPr="00CC6CC1" w:rsidRDefault="00735DBE" w:rsidP="00735DBE">
      <w:pPr>
        <w:rPr>
          <w:lang w:val="en-GB"/>
        </w:rPr>
      </w:pPr>
      <w:r w:rsidRPr="000E0407">
        <w:rPr>
          <w:lang w:val="en-GB"/>
        </w:rPr>
        <w:t>We are always keen to help share knowledge about accessibility and assistive technology. If you have any questions about how you may use the contents of this factsheet, please contact us at AbilityNet and we will do all we can to help.</w:t>
      </w:r>
    </w:p>
    <w:p w14:paraId="126B56AD" w14:textId="77777777" w:rsidR="00735DBE" w:rsidRPr="000E0407" w:rsidRDefault="00735DBE" w:rsidP="00735DBE">
      <w:pPr>
        <w:pStyle w:val="Heading2"/>
        <w:rPr>
          <w:lang w:val="en-GB"/>
        </w:rPr>
      </w:pPr>
      <w:bookmarkStart w:id="87" w:name="_Toc299632436"/>
      <w:bookmarkStart w:id="88" w:name="_Toc489953449"/>
      <w:bookmarkStart w:id="89" w:name="_Toc489953968"/>
      <w:bookmarkStart w:id="90" w:name="_Toc493596637"/>
      <w:bookmarkStart w:id="91" w:name="_Toc493685920"/>
      <w:r w:rsidRPr="000E0407">
        <w:rPr>
          <w:lang w:val="en-GB"/>
        </w:rPr>
        <w:t>Copyright information</w:t>
      </w:r>
      <w:bookmarkEnd w:id="87"/>
      <w:bookmarkEnd w:id="88"/>
      <w:bookmarkEnd w:id="89"/>
      <w:bookmarkEnd w:id="90"/>
      <w:bookmarkEnd w:id="91"/>
    </w:p>
    <w:p w14:paraId="3AE8DD93" w14:textId="77777777" w:rsidR="00735DBE" w:rsidRDefault="00735DBE" w:rsidP="00735DBE">
      <w:pPr>
        <w:rPr>
          <w:lang w:val="en-GB"/>
        </w:rPr>
      </w:pPr>
      <w:r w:rsidRPr="000E0407">
        <w:rPr>
          <w:lang w:val="en-GB"/>
        </w:rPr>
        <w:t xml:space="preserve">This factsheet </w:t>
      </w:r>
      <w:r>
        <w:rPr>
          <w:lang w:val="en-GB"/>
        </w:rPr>
        <w:t xml:space="preserve">was written by AbilityNet and published for sharing under a </w:t>
      </w:r>
      <w:hyperlink r:id="rId28" w:history="1">
        <w:r w:rsidRPr="00F96290">
          <w:rPr>
            <w:rStyle w:val="Hyperlink"/>
            <w:lang w:val="en-GB"/>
          </w:rPr>
          <w:t>Creative Commons Attribution-</w:t>
        </w:r>
        <w:proofErr w:type="spellStart"/>
        <w:r w:rsidRPr="00F96290">
          <w:rPr>
            <w:rStyle w:val="Hyperlink"/>
            <w:lang w:val="en-GB"/>
          </w:rPr>
          <w:t>NonCommercial</w:t>
        </w:r>
        <w:proofErr w:type="spellEnd"/>
        <w:r w:rsidRPr="00F96290">
          <w:rPr>
            <w:rStyle w:val="Hyperlink"/>
            <w:lang w:val="en-GB"/>
          </w:rPr>
          <w:t>-</w:t>
        </w:r>
        <w:proofErr w:type="spellStart"/>
        <w:r w:rsidRPr="00F96290">
          <w:rPr>
            <w:rStyle w:val="Hyperlink"/>
            <w:lang w:val="en-GB"/>
          </w:rPr>
          <w:t>ShareAlike</w:t>
        </w:r>
        <w:proofErr w:type="spellEnd"/>
        <w:r w:rsidRPr="00F96290">
          <w:rPr>
            <w:rStyle w:val="Hyperlink"/>
            <w:lang w:val="en-GB"/>
          </w:rPr>
          <w:t xml:space="preserve"> 3.0 </w:t>
        </w:r>
        <w:proofErr w:type="spellStart"/>
        <w:r w:rsidRPr="00F96290">
          <w:rPr>
            <w:rStyle w:val="Hyperlink"/>
            <w:lang w:val="en-GB"/>
          </w:rPr>
          <w:t>Unported</w:t>
        </w:r>
        <w:proofErr w:type="spellEnd"/>
        <w:r w:rsidRPr="00F96290">
          <w:rPr>
            <w:rStyle w:val="Hyperlink"/>
            <w:lang w:val="en-GB"/>
          </w:rPr>
          <w:t xml:space="preserve"> License</w:t>
        </w:r>
      </w:hyperlink>
      <w:r w:rsidRPr="000E0407">
        <w:rPr>
          <w:lang w:val="en-GB"/>
        </w:rPr>
        <w:t xml:space="preserve">. </w:t>
      </w:r>
    </w:p>
    <w:p w14:paraId="32FB4023" w14:textId="195B8DFE" w:rsidR="00735DBE" w:rsidRDefault="00735DBE" w:rsidP="00735DBE">
      <w:r>
        <w:rPr>
          <w:noProof/>
          <w:lang w:val="en-GB" w:eastAsia="en-GB"/>
        </w:rPr>
        <w:drawing>
          <wp:inline distT="0" distB="0" distL="0" distR="0" wp14:anchorId="45A21EDB" wp14:editId="77868CAD">
            <wp:extent cx="1447800" cy="506730"/>
            <wp:effectExtent l="0" t="0" r="0" b="7620"/>
            <wp:docPr id="4" name="Picture 4"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og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47800" cy="506730"/>
                    </a:xfrm>
                    <a:prstGeom prst="rect">
                      <a:avLst/>
                    </a:prstGeom>
                    <a:noFill/>
                    <a:ln>
                      <a:noFill/>
                    </a:ln>
                  </pic:spPr>
                </pic:pic>
              </a:graphicData>
            </a:graphic>
          </wp:inline>
        </w:drawing>
      </w:r>
    </w:p>
    <w:sectPr w:rsidR="00735DBE" w:rsidSect="00FD1909">
      <w:headerReference w:type="even" r:id="rId30"/>
      <w:headerReference w:type="default" r:id="rId31"/>
      <w:footerReference w:type="even" r:id="rId32"/>
      <w:footerReference w:type="default" r:id="rId33"/>
      <w:headerReference w:type="first" r:id="rId34"/>
      <w:footerReference w:type="first" r:id="rId35"/>
      <w:pgSz w:w="11901" w:h="16817"/>
      <w:pgMar w:top="1134" w:right="170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42E41" w14:textId="77777777" w:rsidR="00566FC4" w:rsidRDefault="00566FC4" w:rsidP="00DD2AC8">
      <w:pPr>
        <w:spacing w:after="0" w:line="240" w:lineRule="auto"/>
      </w:pPr>
      <w:r>
        <w:separator/>
      </w:r>
    </w:p>
  </w:endnote>
  <w:endnote w:type="continuationSeparator" w:id="0">
    <w:p w14:paraId="59DC5114" w14:textId="77777777" w:rsidR="00566FC4" w:rsidRDefault="00566FC4" w:rsidP="00DD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EC8C9" w14:textId="77777777" w:rsidR="00687CC7" w:rsidRDefault="00687CC7" w:rsidP="00930AB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30767F" w14:textId="77777777" w:rsidR="00687CC7" w:rsidRDefault="00687CC7" w:rsidP="00E644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98DC0" w14:textId="64F6B4AE" w:rsidR="00687CC7" w:rsidRPr="00E64449" w:rsidRDefault="00687CC7" w:rsidP="00930AB9">
    <w:pPr>
      <w:pStyle w:val="Footer"/>
      <w:framePr w:wrap="none" w:vAnchor="text" w:hAnchor="margin" w:xAlign="right" w:y="1"/>
      <w:rPr>
        <w:rStyle w:val="PageNumber"/>
        <w:sz w:val="22"/>
        <w:szCs w:val="22"/>
      </w:rPr>
    </w:pPr>
    <w:r w:rsidRPr="00E64449">
      <w:rPr>
        <w:rStyle w:val="PageNumber"/>
        <w:sz w:val="22"/>
        <w:szCs w:val="22"/>
      </w:rPr>
      <w:t xml:space="preserve">Page </w:t>
    </w:r>
    <w:r w:rsidRPr="00E64449">
      <w:rPr>
        <w:rStyle w:val="PageNumber"/>
        <w:sz w:val="22"/>
        <w:szCs w:val="22"/>
      </w:rPr>
      <w:fldChar w:fldCharType="begin"/>
    </w:r>
    <w:r w:rsidRPr="00E64449">
      <w:rPr>
        <w:rStyle w:val="PageNumber"/>
        <w:sz w:val="22"/>
        <w:szCs w:val="22"/>
      </w:rPr>
      <w:instrText xml:space="preserve"> PAGE </w:instrText>
    </w:r>
    <w:r w:rsidRPr="00E64449">
      <w:rPr>
        <w:rStyle w:val="PageNumber"/>
        <w:sz w:val="22"/>
        <w:szCs w:val="22"/>
      </w:rPr>
      <w:fldChar w:fldCharType="separate"/>
    </w:r>
    <w:r w:rsidR="00031FCB">
      <w:rPr>
        <w:rStyle w:val="PageNumber"/>
        <w:noProof/>
        <w:sz w:val="22"/>
        <w:szCs w:val="22"/>
      </w:rPr>
      <w:t>9</w:t>
    </w:r>
    <w:r w:rsidRPr="00E64449">
      <w:rPr>
        <w:rStyle w:val="PageNumber"/>
        <w:sz w:val="22"/>
        <w:szCs w:val="22"/>
      </w:rPr>
      <w:fldChar w:fldCharType="end"/>
    </w:r>
    <w:r w:rsidRPr="00E64449">
      <w:rPr>
        <w:rStyle w:val="PageNumber"/>
        <w:sz w:val="22"/>
        <w:szCs w:val="22"/>
      </w:rPr>
      <w:t xml:space="preserve"> of </w:t>
    </w:r>
    <w:r w:rsidRPr="00E64449">
      <w:rPr>
        <w:rStyle w:val="PageNumber"/>
        <w:sz w:val="22"/>
        <w:szCs w:val="22"/>
      </w:rPr>
      <w:fldChar w:fldCharType="begin"/>
    </w:r>
    <w:r w:rsidRPr="00E64449">
      <w:rPr>
        <w:rStyle w:val="PageNumber"/>
        <w:sz w:val="22"/>
        <w:szCs w:val="22"/>
      </w:rPr>
      <w:instrText xml:space="preserve"> NUMPAGES </w:instrText>
    </w:r>
    <w:r w:rsidRPr="00E64449">
      <w:rPr>
        <w:rStyle w:val="PageNumber"/>
        <w:sz w:val="22"/>
        <w:szCs w:val="22"/>
      </w:rPr>
      <w:fldChar w:fldCharType="separate"/>
    </w:r>
    <w:r w:rsidR="00031FCB">
      <w:rPr>
        <w:rStyle w:val="PageNumber"/>
        <w:noProof/>
        <w:sz w:val="22"/>
        <w:szCs w:val="22"/>
      </w:rPr>
      <w:t>9</w:t>
    </w:r>
    <w:r w:rsidRPr="00E64449">
      <w:rPr>
        <w:rStyle w:val="PageNumber"/>
        <w:sz w:val="22"/>
        <w:szCs w:val="22"/>
      </w:rPr>
      <w:fldChar w:fldCharType="end"/>
    </w:r>
  </w:p>
  <w:p w14:paraId="4E18003A" w14:textId="1C3D17A2" w:rsidR="00687CC7" w:rsidRPr="00DD2AC8" w:rsidRDefault="00687CC7" w:rsidP="00E15EE0">
    <w:pPr>
      <w:pStyle w:val="Footer"/>
      <w:pBdr>
        <w:top w:val="single" w:sz="4" w:space="1" w:color="auto"/>
      </w:pBdr>
      <w:spacing w:after="0"/>
      <w:ind w:right="357"/>
      <w:rPr>
        <w:color w:val="000000" w:themeColor="text1"/>
        <w:sz w:val="22"/>
        <w:szCs w:val="22"/>
      </w:rPr>
    </w:pPr>
    <w:r w:rsidRPr="00DD2AC8">
      <w:rPr>
        <w:color w:val="000000" w:themeColor="text1"/>
        <w:sz w:val="22"/>
        <w:szCs w:val="22"/>
      </w:rPr>
      <w:t xml:space="preserve">AbilityNet Factsheet: </w:t>
    </w:r>
    <w:r>
      <w:rPr>
        <w:i/>
        <w:color w:val="00592E"/>
        <w:sz w:val="22"/>
        <w:szCs w:val="22"/>
      </w:rPr>
      <w:t>Hearing loss and computing</w:t>
    </w:r>
  </w:p>
  <w:p w14:paraId="60E2867A" w14:textId="29BEEAA9" w:rsidR="00687CC7" w:rsidRDefault="00566FC4" w:rsidP="00DD2AC8">
    <w:pPr>
      <w:pStyle w:val="Footer"/>
    </w:pPr>
    <w:hyperlink r:id="rId1" w:history="1">
      <w:r w:rsidR="00687CC7" w:rsidRPr="00DD2AC8">
        <w:rPr>
          <w:rStyle w:val="Hyperlink"/>
          <w:sz w:val="22"/>
          <w:szCs w:val="22"/>
        </w:rPr>
        <w:t>www.abilitynet.org.uk/factsheets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82B7D" w14:textId="77777777" w:rsidR="00FD1909" w:rsidRDefault="00FD1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E9367" w14:textId="77777777" w:rsidR="00566FC4" w:rsidRDefault="00566FC4" w:rsidP="00DD2AC8">
      <w:pPr>
        <w:spacing w:after="0" w:line="240" w:lineRule="auto"/>
      </w:pPr>
      <w:r>
        <w:separator/>
      </w:r>
    </w:p>
  </w:footnote>
  <w:footnote w:type="continuationSeparator" w:id="0">
    <w:p w14:paraId="6EAA2C42" w14:textId="77777777" w:rsidR="00566FC4" w:rsidRDefault="00566FC4" w:rsidP="00DD2A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B92A1" w14:textId="77777777" w:rsidR="00FD1909" w:rsidRDefault="00FD19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FC28C" w14:textId="4A7FEBFD" w:rsidR="00687CC7" w:rsidRDefault="00687CC7" w:rsidP="003B495D">
    <w:pPr>
      <w:pStyle w:val="Header"/>
      <w:jc w:val="right"/>
    </w:pPr>
    <w:r w:rsidRPr="00C5483A">
      <w:rPr>
        <w:noProof/>
        <w:lang w:val="en-GB" w:eastAsia="en-GB"/>
      </w:rPr>
      <w:drawing>
        <wp:inline distT="0" distB="0" distL="0" distR="0" wp14:anchorId="4D7CE17E" wp14:editId="0C6BA073">
          <wp:extent cx="1625600" cy="738505"/>
          <wp:effectExtent l="0" t="0" r="0" b="4445"/>
          <wp:docPr id="8" name="Picture 8" descr="AbilityNet_without_words_accessible_green_Dec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lityNet_without_words_accessible_green_Dec_2013"/>
                  <pic:cNvPicPr>
                    <a:picLocks noChangeAspect="1" noChangeArrowheads="1"/>
                  </pic:cNvPicPr>
                </pic:nvPicPr>
                <pic:blipFill>
                  <a:blip r:embed="rId1">
                    <a:extLst>
                      <a:ext uri="{28A0092B-C50C-407E-A947-70E740481C1C}">
                        <a14:useLocalDpi xmlns:a14="http://schemas.microsoft.com/office/drawing/2010/main" val="0"/>
                      </a:ext>
                    </a:extLst>
                  </a:blip>
                  <a:srcRect b="20000"/>
                  <a:stretch>
                    <a:fillRect/>
                  </a:stretch>
                </pic:blipFill>
                <pic:spPr bwMode="auto">
                  <a:xfrm>
                    <a:off x="0" y="0"/>
                    <a:ext cx="1625600" cy="73850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708AD" w14:textId="77777777" w:rsidR="00FD1909" w:rsidRDefault="00FD19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676FE"/>
    <w:multiLevelType w:val="multilevel"/>
    <w:tmpl w:val="9A787F92"/>
    <w:lvl w:ilvl="0">
      <w:start w:val="1"/>
      <w:numFmt w:val="decimal"/>
      <w:lvlText w:val="%1"/>
      <w:lvlJc w:val="left"/>
      <w:pPr>
        <w:ind w:left="567" w:hanging="567"/>
      </w:pPr>
      <w:rPr>
        <w:rFonts w:hint="default"/>
        <w:sz w:val="32"/>
      </w:rPr>
    </w:lvl>
    <w:lvl w:ilvl="1">
      <w:start w:val="1"/>
      <w:numFmt w:val="decimal"/>
      <w:lvlText w:val="%1.%2"/>
      <w:lvlJc w:val="left"/>
      <w:pPr>
        <w:ind w:left="2016" w:hanging="57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304" w:hanging="864"/>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1" w15:restartNumberingAfterBreak="0">
    <w:nsid w:val="13D15ED8"/>
    <w:multiLevelType w:val="hybridMultilevel"/>
    <w:tmpl w:val="C38424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173611"/>
    <w:multiLevelType w:val="multilevel"/>
    <w:tmpl w:val="897AB1B2"/>
    <w:lvl w:ilvl="0">
      <w:start w:val="10"/>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BB626C"/>
    <w:multiLevelType w:val="hybridMultilevel"/>
    <w:tmpl w:val="0EDC7FA0"/>
    <w:lvl w:ilvl="0" w:tplc="1590B8E8">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37CE5"/>
    <w:multiLevelType w:val="hybridMultilevel"/>
    <w:tmpl w:val="40705774"/>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1778F"/>
    <w:multiLevelType w:val="hybridMultilevel"/>
    <w:tmpl w:val="DE9CA33E"/>
    <w:lvl w:ilvl="0" w:tplc="6268A368">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B1711"/>
    <w:multiLevelType w:val="multilevel"/>
    <w:tmpl w:val="701A15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D6076AF"/>
    <w:multiLevelType w:val="multilevel"/>
    <w:tmpl w:val="3D0A0004"/>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DB81DE1"/>
    <w:multiLevelType w:val="hybridMultilevel"/>
    <w:tmpl w:val="0DD62A58"/>
    <w:lvl w:ilvl="0" w:tplc="6268A368">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FB50DC"/>
    <w:multiLevelType w:val="hybridMultilevel"/>
    <w:tmpl w:val="B91E56FC"/>
    <w:lvl w:ilvl="0" w:tplc="1590B8E8">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01A4A"/>
    <w:multiLevelType w:val="hybridMultilevel"/>
    <w:tmpl w:val="9F2E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7454C8"/>
    <w:multiLevelType w:val="hybridMultilevel"/>
    <w:tmpl w:val="9184090A"/>
    <w:lvl w:ilvl="0" w:tplc="6268A368">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0431B"/>
    <w:multiLevelType w:val="multilevel"/>
    <w:tmpl w:val="3D0A0004"/>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FC3DCA"/>
    <w:multiLevelType w:val="hybridMultilevel"/>
    <w:tmpl w:val="537C12D0"/>
    <w:lvl w:ilvl="0" w:tplc="6268A368">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FF1DDD"/>
    <w:multiLevelType w:val="hybridMultilevel"/>
    <w:tmpl w:val="D15A11E6"/>
    <w:lvl w:ilvl="0" w:tplc="6268A368">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61A6F"/>
    <w:multiLevelType w:val="hybridMultilevel"/>
    <w:tmpl w:val="774C24EE"/>
    <w:lvl w:ilvl="0" w:tplc="1590B8E8">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573" w:hanging="360"/>
      </w:pPr>
      <w:rPr>
        <w:rFonts w:ascii="Courier New" w:hAnsi="Courier New" w:cs="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cs="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cs="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16" w15:restartNumberingAfterBreak="0">
    <w:nsid w:val="3F97444D"/>
    <w:multiLevelType w:val="multilevel"/>
    <w:tmpl w:val="3D0A0004"/>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5656885"/>
    <w:multiLevelType w:val="hybridMultilevel"/>
    <w:tmpl w:val="2B00EE5E"/>
    <w:lvl w:ilvl="0" w:tplc="6268A368">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6908E2"/>
    <w:multiLevelType w:val="hybridMultilevel"/>
    <w:tmpl w:val="E81C1798"/>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476C12"/>
    <w:multiLevelType w:val="multilevel"/>
    <w:tmpl w:val="3D0A0004"/>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07A2C6D"/>
    <w:multiLevelType w:val="multilevel"/>
    <w:tmpl w:val="C6B232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3E7035B"/>
    <w:multiLevelType w:val="hybridMultilevel"/>
    <w:tmpl w:val="D50A6224"/>
    <w:lvl w:ilvl="0" w:tplc="6268A368">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FF626E"/>
    <w:multiLevelType w:val="hybridMultilevel"/>
    <w:tmpl w:val="A84A9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AA2FD3"/>
    <w:multiLevelType w:val="multilevel"/>
    <w:tmpl w:val="3D0A0004"/>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7F17F6"/>
    <w:multiLevelType w:val="multilevel"/>
    <w:tmpl w:val="0E0084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6AA2243E"/>
    <w:multiLevelType w:val="hybridMultilevel"/>
    <w:tmpl w:val="2D74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B323D79"/>
    <w:multiLevelType w:val="multilevel"/>
    <w:tmpl w:val="3D0A0004"/>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B63795B"/>
    <w:multiLevelType w:val="hybridMultilevel"/>
    <w:tmpl w:val="EBCA2922"/>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E45F9F"/>
    <w:multiLevelType w:val="hybridMultilevel"/>
    <w:tmpl w:val="232E177C"/>
    <w:lvl w:ilvl="0" w:tplc="1590B8E8">
      <w:start w:val="1"/>
      <w:numFmt w:val="bullet"/>
      <w:lvlText w:val=""/>
      <w:lvlJc w:val="left"/>
      <w:pPr>
        <w:ind w:left="567" w:hanging="283"/>
      </w:pPr>
      <w:rPr>
        <w:rFonts w:ascii="Wingdings" w:hAnsi="Wingdings" w:hint="default"/>
        <w:color w:val="00592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B95960"/>
    <w:multiLevelType w:val="hybridMultilevel"/>
    <w:tmpl w:val="DC7ADC12"/>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F81D7E"/>
    <w:multiLevelType w:val="hybridMultilevel"/>
    <w:tmpl w:val="4E0EF6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567482D"/>
    <w:multiLevelType w:val="hybridMultilevel"/>
    <w:tmpl w:val="35289ED4"/>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823DD3"/>
    <w:multiLevelType w:val="multilevel"/>
    <w:tmpl w:val="E0C2020A"/>
    <w:lvl w:ilvl="0">
      <w:start w:val="1"/>
      <w:numFmt w:val="decimal"/>
      <w:lvlText w:val="%1"/>
      <w:lvlJc w:val="left"/>
      <w:pPr>
        <w:ind w:left="567" w:hanging="567"/>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950401E"/>
    <w:multiLevelType w:val="hybridMultilevel"/>
    <w:tmpl w:val="03702932"/>
    <w:lvl w:ilvl="0" w:tplc="35F42024">
      <w:start w:val="1"/>
      <w:numFmt w:val="bullet"/>
      <w:lvlText w:val=""/>
      <w:lvlJc w:val="left"/>
      <w:pPr>
        <w:ind w:left="634" w:hanging="283"/>
      </w:pPr>
      <w:rPr>
        <w:rFonts w:ascii="Wingdings" w:hAnsi="Wingdings" w:hint="default"/>
        <w:b/>
        <w:i w:val="0"/>
        <w:color w:val="00592E"/>
        <w:sz w:val="24"/>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4" w15:restartNumberingAfterBreak="0">
    <w:nsid w:val="7B826FE2"/>
    <w:multiLevelType w:val="hybridMultilevel"/>
    <w:tmpl w:val="1D48C7DC"/>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27"/>
  </w:num>
  <w:num w:numId="4">
    <w:abstractNumId w:val="4"/>
  </w:num>
  <w:num w:numId="5">
    <w:abstractNumId w:val="31"/>
  </w:num>
  <w:num w:numId="6">
    <w:abstractNumId w:val="29"/>
  </w:num>
  <w:num w:numId="7">
    <w:abstractNumId w:val="33"/>
  </w:num>
  <w:num w:numId="8">
    <w:abstractNumId w:val="18"/>
  </w:num>
  <w:num w:numId="9">
    <w:abstractNumId w:val="26"/>
  </w:num>
  <w:num w:numId="10">
    <w:abstractNumId w:val="24"/>
  </w:num>
  <w:num w:numId="11">
    <w:abstractNumId w:val="32"/>
  </w:num>
  <w:num w:numId="12">
    <w:abstractNumId w:val="13"/>
  </w:num>
  <w:num w:numId="13">
    <w:abstractNumId w:val="6"/>
  </w:num>
  <w:num w:numId="14">
    <w:abstractNumId w:val="5"/>
  </w:num>
  <w:num w:numId="15">
    <w:abstractNumId w:val="17"/>
  </w:num>
  <w:num w:numId="16">
    <w:abstractNumId w:val="16"/>
  </w:num>
  <w:num w:numId="17">
    <w:abstractNumId w:val="19"/>
  </w:num>
  <w:num w:numId="18">
    <w:abstractNumId w:val="7"/>
  </w:num>
  <w:num w:numId="19">
    <w:abstractNumId w:val="8"/>
  </w:num>
  <w:num w:numId="20">
    <w:abstractNumId w:val="23"/>
  </w:num>
  <w:num w:numId="21">
    <w:abstractNumId w:val="20"/>
  </w:num>
  <w:num w:numId="22">
    <w:abstractNumId w:val="12"/>
  </w:num>
  <w:num w:numId="23">
    <w:abstractNumId w:val="2"/>
  </w:num>
  <w:num w:numId="24">
    <w:abstractNumId w:val="14"/>
  </w:num>
  <w:num w:numId="25">
    <w:abstractNumId w:val="11"/>
  </w:num>
  <w:num w:numId="26">
    <w:abstractNumId w:val="21"/>
  </w:num>
  <w:num w:numId="27">
    <w:abstractNumId w:val="22"/>
  </w:num>
  <w:num w:numId="28">
    <w:abstractNumId w:val="1"/>
  </w:num>
  <w:num w:numId="29">
    <w:abstractNumId w:val="10"/>
  </w:num>
  <w:num w:numId="30">
    <w:abstractNumId w:val="28"/>
  </w:num>
  <w:num w:numId="31">
    <w:abstractNumId w:val="15"/>
  </w:num>
  <w:num w:numId="32">
    <w:abstractNumId w:val="3"/>
  </w:num>
  <w:num w:numId="33">
    <w:abstractNumId w:val="9"/>
  </w:num>
  <w:num w:numId="34">
    <w:abstractNumId w:val="3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U2MDMyNjUxMTK2tDRU0lEKTi0uzszPAykwrQUAwNAI+SwAAAA="/>
  </w:docVars>
  <w:rsids>
    <w:rsidRoot w:val="003414A0"/>
    <w:rsid w:val="00000964"/>
    <w:rsid w:val="00021121"/>
    <w:rsid w:val="00022328"/>
    <w:rsid w:val="00031FCB"/>
    <w:rsid w:val="000369D2"/>
    <w:rsid w:val="000824CF"/>
    <w:rsid w:val="000B0796"/>
    <w:rsid w:val="000C58EE"/>
    <w:rsid w:val="000D4DAE"/>
    <w:rsid w:val="000D6EB9"/>
    <w:rsid w:val="000E0407"/>
    <w:rsid w:val="000E63E4"/>
    <w:rsid w:val="00115266"/>
    <w:rsid w:val="00120275"/>
    <w:rsid w:val="001240D6"/>
    <w:rsid w:val="00131149"/>
    <w:rsid w:val="0013338C"/>
    <w:rsid w:val="001431D9"/>
    <w:rsid w:val="001547F7"/>
    <w:rsid w:val="00192472"/>
    <w:rsid w:val="001950B0"/>
    <w:rsid w:val="001A7A9A"/>
    <w:rsid w:val="0022135C"/>
    <w:rsid w:val="00256741"/>
    <w:rsid w:val="002A5971"/>
    <w:rsid w:val="002B6FD2"/>
    <w:rsid w:val="002C5A31"/>
    <w:rsid w:val="002E191D"/>
    <w:rsid w:val="002F7FC9"/>
    <w:rsid w:val="003014BD"/>
    <w:rsid w:val="00301529"/>
    <w:rsid w:val="00311269"/>
    <w:rsid w:val="003414A0"/>
    <w:rsid w:val="0035619A"/>
    <w:rsid w:val="003751DF"/>
    <w:rsid w:val="003A3DAA"/>
    <w:rsid w:val="003B495D"/>
    <w:rsid w:val="003F47DE"/>
    <w:rsid w:val="00440106"/>
    <w:rsid w:val="0044494E"/>
    <w:rsid w:val="004820A7"/>
    <w:rsid w:val="004A48CF"/>
    <w:rsid w:val="004B5B47"/>
    <w:rsid w:val="004F45ED"/>
    <w:rsid w:val="00511268"/>
    <w:rsid w:val="00522A04"/>
    <w:rsid w:val="005278DD"/>
    <w:rsid w:val="00566FC4"/>
    <w:rsid w:val="00567340"/>
    <w:rsid w:val="00580577"/>
    <w:rsid w:val="005860D6"/>
    <w:rsid w:val="005B5AFD"/>
    <w:rsid w:val="005B758B"/>
    <w:rsid w:val="005D3F3F"/>
    <w:rsid w:val="005E52FD"/>
    <w:rsid w:val="005E5EAF"/>
    <w:rsid w:val="005F3BC9"/>
    <w:rsid w:val="005F71E5"/>
    <w:rsid w:val="00655607"/>
    <w:rsid w:val="006648EF"/>
    <w:rsid w:val="00680F19"/>
    <w:rsid w:val="00687CC7"/>
    <w:rsid w:val="006A25C9"/>
    <w:rsid w:val="006B0013"/>
    <w:rsid w:val="006C3F95"/>
    <w:rsid w:val="006E27C0"/>
    <w:rsid w:val="006F50F7"/>
    <w:rsid w:val="00700360"/>
    <w:rsid w:val="007059D0"/>
    <w:rsid w:val="00706CC1"/>
    <w:rsid w:val="00706EC9"/>
    <w:rsid w:val="00730579"/>
    <w:rsid w:val="00735DBE"/>
    <w:rsid w:val="00762DE9"/>
    <w:rsid w:val="007801C5"/>
    <w:rsid w:val="007C3687"/>
    <w:rsid w:val="007D2378"/>
    <w:rsid w:val="007D6338"/>
    <w:rsid w:val="007E2CF9"/>
    <w:rsid w:val="008066E3"/>
    <w:rsid w:val="0082147F"/>
    <w:rsid w:val="00845BEE"/>
    <w:rsid w:val="0085740B"/>
    <w:rsid w:val="00877625"/>
    <w:rsid w:val="00890086"/>
    <w:rsid w:val="008A0DE5"/>
    <w:rsid w:val="008C2EFC"/>
    <w:rsid w:val="008C447D"/>
    <w:rsid w:val="008D00D4"/>
    <w:rsid w:val="008D4BF4"/>
    <w:rsid w:val="00903612"/>
    <w:rsid w:val="009100FD"/>
    <w:rsid w:val="00911A90"/>
    <w:rsid w:val="00930AB9"/>
    <w:rsid w:val="00965F9E"/>
    <w:rsid w:val="00985B83"/>
    <w:rsid w:val="00986A50"/>
    <w:rsid w:val="009B3DB0"/>
    <w:rsid w:val="009D3399"/>
    <w:rsid w:val="00A039B2"/>
    <w:rsid w:val="00A05C97"/>
    <w:rsid w:val="00A06F3D"/>
    <w:rsid w:val="00A43EFF"/>
    <w:rsid w:val="00A62F93"/>
    <w:rsid w:val="00A86ECA"/>
    <w:rsid w:val="00AA0F66"/>
    <w:rsid w:val="00AA19F9"/>
    <w:rsid w:val="00AA7FB9"/>
    <w:rsid w:val="00AF1A0F"/>
    <w:rsid w:val="00AF7241"/>
    <w:rsid w:val="00B01591"/>
    <w:rsid w:val="00B360DA"/>
    <w:rsid w:val="00B46674"/>
    <w:rsid w:val="00B94E38"/>
    <w:rsid w:val="00BA1F30"/>
    <w:rsid w:val="00BB2AA0"/>
    <w:rsid w:val="00BB4FD4"/>
    <w:rsid w:val="00BC4F65"/>
    <w:rsid w:val="00BC54C5"/>
    <w:rsid w:val="00BD447A"/>
    <w:rsid w:val="00BF12FA"/>
    <w:rsid w:val="00C10DBC"/>
    <w:rsid w:val="00C131B6"/>
    <w:rsid w:val="00C13F75"/>
    <w:rsid w:val="00C15669"/>
    <w:rsid w:val="00C17B4F"/>
    <w:rsid w:val="00C315C7"/>
    <w:rsid w:val="00C54F71"/>
    <w:rsid w:val="00C831D0"/>
    <w:rsid w:val="00C83C25"/>
    <w:rsid w:val="00C85FC6"/>
    <w:rsid w:val="00CC6CC1"/>
    <w:rsid w:val="00CE68A6"/>
    <w:rsid w:val="00CF40CA"/>
    <w:rsid w:val="00D02EC8"/>
    <w:rsid w:val="00D07BC3"/>
    <w:rsid w:val="00D13607"/>
    <w:rsid w:val="00D213B0"/>
    <w:rsid w:val="00D22A23"/>
    <w:rsid w:val="00D40173"/>
    <w:rsid w:val="00D43A4C"/>
    <w:rsid w:val="00D454B3"/>
    <w:rsid w:val="00D63938"/>
    <w:rsid w:val="00D809A8"/>
    <w:rsid w:val="00D964BB"/>
    <w:rsid w:val="00DA7DFE"/>
    <w:rsid w:val="00DD2AC8"/>
    <w:rsid w:val="00DE7842"/>
    <w:rsid w:val="00DE7BF2"/>
    <w:rsid w:val="00E04F09"/>
    <w:rsid w:val="00E11314"/>
    <w:rsid w:val="00E13A5D"/>
    <w:rsid w:val="00E15EE0"/>
    <w:rsid w:val="00E20015"/>
    <w:rsid w:val="00E64449"/>
    <w:rsid w:val="00E67BA2"/>
    <w:rsid w:val="00E70608"/>
    <w:rsid w:val="00EA599C"/>
    <w:rsid w:val="00EC085F"/>
    <w:rsid w:val="00EC2092"/>
    <w:rsid w:val="00EE456B"/>
    <w:rsid w:val="00EE5B86"/>
    <w:rsid w:val="00F01F88"/>
    <w:rsid w:val="00F040E9"/>
    <w:rsid w:val="00F43165"/>
    <w:rsid w:val="00F6700A"/>
    <w:rsid w:val="00F71099"/>
    <w:rsid w:val="00FD1909"/>
    <w:rsid w:val="00FD3F7B"/>
    <w:rsid w:val="00FE5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DE8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5F9E"/>
    <w:pPr>
      <w:spacing w:after="200" w:line="288" w:lineRule="auto"/>
    </w:pPr>
  </w:style>
  <w:style w:type="paragraph" w:styleId="Heading1">
    <w:name w:val="heading 1"/>
    <w:aliases w:val="Factsheet Heading 1"/>
    <w:basedOn w:val="Normal"/>
    <w:next w:val="Normal"/>
    <w:link w:val="Heading1Char"/>
    <w:qFormat/>
    <w:rsid w:val="000D6EB9"/>
    <w:pPr>
      <w:keepNext/>
      <w:keepLines/>
      <w:outlineLvl w:val="0"/>
    </w:pPr>
    <w:rPr>
      <w:rFonts w:eastAsiaTheme="majorEastAsia" w:cstheme="majorBidi"/>
      <w:b/>
      <w:bCs/>
      <w:color w:val="00592E"/>
      <w:sz w:val="28"/>
      <w:szCs w:val="32"/>
    </w:rPr>
  </w:style>
  <w:style w:type="paragraph" w:styleId="Heading2">
    <w:name w:val="heading 2"/>
    <w:aliases w:val="Factsheet Heading 2"/>
    <w:basedOn w:val="Normal"/>
    <w:next w:val="Normal"/>
    <w:link w:val="Heading2Char"/>
    <w:unhideWhenUsed/>
    <w:qFormat/>
    <w:rsid w:val="000D6EB9"/>
    <w:pPr>
      <w:keepNext/>
      <w:keepLines/>
      <w:outlineLvl w:val="1"/>
    </w:pPr>
    <w:rPr>
      <w:rFonts w:eastAsiaTheme="majorEastAsia" w:cstheme="majorBidi"/>
      <w:b/>
      <w:bCs/>
      <w:color w:val="00592E"/>
      <w:szCs w:val="26"/>
    </w:rPr>
  </w:style>
  <w:style w:type="paragraph" w:styleId="Heading3">
    <w:name w:val="heading 3"/>
    <w:basedOn w:val="Normal"/>
    <w:next w:val="Normal"/>
    <w:link w:val="Heading3Char"/>
    <w:uiPriority w:val="9"/>
    <w:unhideWhenUsed/>
    <w:qFormat/>
    <w:rsid w:val="002E191D"/>
    <w:pPr>
      <w:keepNext/>
      <w:keepLines/>
      <w:spacing w:after="240"/>
      <w:outlineLvl w:val="2"/>
    </w:pPr>
    <w:rPr>
      <w:rFonts w:eastAsiaTheme="majorEastAsia" w:cstheme="majorBidi"/>
      <w:color w:val="000000" w:themeColor="text1"/>
      <w:u w:val="single"/>
    </w:rPr>
  </w:style>
  <w:style w:type="paragraph" w:styleId="Heading4">
    <w:name w:val="heading 4"/>
    <w:basedOn w:val="Normal"/>
    <w:next w:val="Normal"/>
    <w:link w:val="Heading4Char"/>
    <w:semiHidden/>
    <w:unhideWhenUsed/>
    <w:qFormat/>
    <w:rsid w:val="00DD2AC8"/>
    <w:pPr>
      <w:keepNext/>
      <w:spacing w:before="240" w:after="60" w:line="360" w:lineRule="auto"/>
      <w:ind w:left="2304" w:hanging="864"/>
      <w:outlineLvl w:val="3"/>
    </w:pPr>
    <w:rPr>
      <w:rFonts w:ascii="Cambria" w:eastAsia="MS Mincho" w:hAnsi="Cambria" w:cs="Times New Roman"/>
      <w:b/>
      <w:bCs/>
      <w:sz w:val="28"/>
      <w:szCs w:val="28"/>
      <w:lang w:val="en-GB"/>
    </w:rPr>
  </w:style>
  <w:style w:type="paragraph" w:styleId="Heading5">
    <w:name w:val="heading 5"/>
    <w:basedOn w:val="Normal"/>
    <w:next w:val="Normal"/>
    <w:link w:val="Heading5Char"/>
    <w:semiHidden/>
    <w:unhideWhenUsed/>
    <w:qFormat/>
    <w:rsid w:val="00DD2AC8"/>
    <w:pPr>
      <w:spacing w:before="240" w:after="60" w:line="360" w:lineRule="auto"/>
      <w:ind w:left="2448" w:hanging="1008"/>
      <w:outlineLvl w:val="4"/>
    </w:pPr>
    <w:rPr>
      <w:rFonts w:ascii="Cambria" w:eastAsia="MS Mincho" w:hAnsi="Cambria" w:cs="Times New Roman"/>
      <w:b/>
      <w:bCs/>
      <w:i/>
      <w:iCs/>
      <w:sz w:val="26"/>
      <w:szCs w:val="26"/>
      <w:lang w:val="en-GB"/>
    </w:rPr>
  </w:style>
  <w:style w:type="paragraph" w:styleId="Heading6">
    <w:name w:val="heading 6"/>
    <w:basedOn w:val="Normal"/>
    <w:next w:val="Normal"/>
    <w:link w:val="Heading6Char"/>
    <w:semiHidden/>
    <w:unhideWhenUsed/>
    <w:qFormat/>
    <w:rsid w:val="00DD2AC8"/>
    <w:pPr>
      <w:spacing w:before="240" w:after="60" w:line="360" w:lineRule="auto"/>
      <w:ind w:left="2592" w:hanging="1152"/>
      <w:outlineLvl w:val="5"/>
    </w:pPr>
    <w:rPr>
      <w:rFonts w:ascii="Cambria" w:eastAsia="MS Mincho" w:hAnsi="Cambria" w:cs="Times New Roman"/>
      <w:b/>
      <w:bCs/>
      <w:sz w:val="22"/>
      <w:szCs w:val="22"/>
      <w:lang w:val="en-GB"/>
    </w:rPr>
  </w:style>
  <w:style w:type="paragraph" w:styleId="Heading7">
    <w:name w:val="heading 7"/>
    <w:basedOn w:val="Normal"/>
    <w:next w:val="Normal"/>
    <w:link w:val="Heading7Char"/>
    <w:semiHidden/>
    <w:unhideWhenUsed/>
    <w:qFormat/>
    <w:rsid w:val="00DD2AC8"/>
    <w:pPr>
      <w:spacing w:before="240" w:after="60" w:line="360" w:lineRule="auto"/>
      <w:ind w:left="2736" w:hanging="1296"/>
      <w:outlineLvl w:val="6"/>
    </w:pPr>
    <w:rPr>
      <w:rFonts w:ascii="Cambria" w:eastAsia="MS Mincho" w:hAnsi="Cambria" w:cs="Times New Roman"/>
      <w:lang w:val="en-GB"/>
    </w:rPr>
  </w:style>
  <w:style w:type="paragraph" w:styleId="Heading8">
    <w:name w:val="heading 8"/>
    <w:basedOn w:val="Normal"/>
    <w:next w:val="Normal"/>
    <w:link w:val="Heading8Char"/>
    <w:semiHidden/>
    <w:unhideWhenUsed/>
    <w:qFormat/>
    <w:rsid w:val="00DD2AC8"/>
    <w:pPr>
      <w:spacing w:before="240" w:after="60" w:line="360" w:lineRule="auto"/>
      <w:ind w:left="2880" w:hanging="1440"/>
      <w:outlineLvl w:val="7"/>
    </w:pPr>
    <w:rPr>
      <w:rFonts w:ascii="Cambria" w:eastAsia="MS Mincho" w:hAnsi="Cambria" w:cs="Times New Roman"/>
      <w:i/>
      <w:iCs/>
      <w:lang w:val="en-GB"/>
    </w:rPr>
  </w:style>
  <w:style w:type="paragraph" w:styleId="Heading9">
    <w:name w:val="heading 9"/>
    <w:basedOn w:val="Normal"/>
    <w:next w:val="Normal"/>
    <w:link w:val="Heading9Char"/>
    <w:semiHidden/>
    <w:unhideWhenUsed/>
    <w:qFormat/>
    <w:rsid w:val="00DD2AC8"/>
    <w:pPr>
      <w:spacing w:before="240" w:after="60" w:line="360" w:lineRule="auto"/>
      <w:ind w:left="3024" w:hanging="1584"/>
      <w:outlineLvl w:val="8"/>
    </w:pPr>
    <w:rPr>
      <w:rFonts w:ascii="Calibri" w:eastAsia="MS Gothic"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actsheet Heading 1 Char"/>
    <w:basedOn w:val="DefaultParagraphFont"/>
    <w:link w:val="Heading1"/>
    <w:rsid w:val="000D6EB9"/>
    <w:rPr>
      <w:rFonts w:eastAsiaTheme="majorEastAsia" w:cstheme="majorBidi"/>
      <w:b/>
      <w:bCs/>
      <w:color w:val="00592E"/>
      <w:sz w:val="28"/>
      <w:szCs w:val="32"/>
    </w:rPr>
  </w:style>
  <w:style w:type="character" w:customStyle="1" w:styleId="Heading2Char">
    <w:name w:val="Heading 2 Char"/>
    <w:aliases w:val="Factsheet Heading 2 Char"/>
    <w:basedOn w:val="DefaultParagraphFont"/>
    <w:link w:val="Heading2"/>
    <w:rsid w:val="000D6EB9"/>
    <w:rPr>
      <w:rFonts w:eastAsiaTheme="majorEastAsia" w:cstheme="majorBidi"/>
      <w:b/>
      <w:bCs/>
      <w:color w:val="00592E"/>
      <w:szCs w:val="26"/>
    </w:rPr>
  </w:style>
  <w:style w:type="character" w:customStyle="1" w:styleId="Heading3Char">
    <w:name w:val="Heading 3 Char"/>
    <w:basedOn w:val="DefaultParagraphFont"/>
    <w:link w:val="Heading3"/>
    <w:uiPriority w:val="9"/>
    <w:rsid w:val="002E191D"/>
    <w:rPr>
      <w:rFonts w:eastAsiaTheme="majorEastAsia" w:cstheme="majorBidi"/>
      <w:color w:val="000000" w:themeColor="text1"/>
      <w:u w:val="single"/>
    </w:rPr>
  </w:style>
  <w:style w:type="paragraph" w:styleId="Title">
    <w:name w:val="Title"/>
    <w:basedOn w:val="Normal"/>
    <w:next w:val="Normal"/>
    <w:link w:val="TitleChar"/>
    <w:uiPriority w:val="10"/>
    <w:qFormat/>
    <w:rsid w:val="00D964BB"/>
    <w:pPr>
      <w:spacing w:after="240"/>
    </w:pPr>
    <w:rPr>
      <w:rFonts w:eastAsiaTheme="majorEastAsia" w:cstheme="majorBidi"/>
      <w:b/>
      <w:bCs/>
      <w:color w:val="00592E"/>
      <w:spacing w:val="-10"/>
      <w:kern w:val="28"/>
      <w:sz w:val="32"/>
      <w:szCs w:val="56"/>
    </w:rPr>
  </w:style>
  <w:style w:type="character" w:customStyle="1" w:styleId="TitleChar">
    <w:name w:val="Title Char"/>
    <w:basedOn w:val="DefaultParagraphFont"/>
    <w:link w:val="Title"/>
    <w:uiPriority w:val="10"/>
    <w:rsid w:val="00D964BB"/>
    <w:rPr>
      <w:rFonts w:eastAsiaTheme="majorEastAsia" w:cstheme="majorBidi"/>
      <w:b/>
      <w:bCs/>
      <w:color w:val="00592E"/>
      <w:spacing w:val="-10"/>
      <w:kern w:val="28"/>
      <w:sz w:val="32"/>
      <w:szCs w:val="56"/>
    </w:rPr>
  </w:style>
  <w:style w:type="paragraph" w:customStyle="1" w:styleId="StyleA">
    <w:name w:val="StyleA"/>
    <w:basedOn w:val="Normal"/>
    <w:qFormat/>
    <w:rsid w:val="003414A0"/>
    <w:rPr>
      <w:rFonts w:cstheme="minorBidi"/>
      <w:color w:val="00592E"/>
      <w:sz w:val="32"/>
      <w:lang w:val="en-GB"/>
    </w:rPr>
  </w:style>
  <w:style w:type="paragraph" w:customStyle="1" w:styleId="StyleB">
    <w:name w:val="StyleB"/>
    <w:basedOn w:val="Title"/>
    <w:qFormat/>
    <w:rsid w:val="003414A0"/>
    <w:pPr>
      <w:spacing w:after="200"/>
    </w:pPr>
    <w:rPr>
      <w:bCs w:val="0"/>
      <w:spacing w:val="5"/>
      <w:sz w:val="52"/>
      <w:szCs w:val="52"/>
      <w:lang w:val="en-GB"/>
    </w:rPr>
  </w:style>
  <w:style w:type="paragraph" w:styleId="Header">
    <w:name w:val="header"/>
    <w:basedOn w:val="Normal"/>
    <w:link w:val="HeaderChar"/>
    <w:uiPriority w:val="99"/>
    <w:unhideWhenUsed/>
    <w:rsid w:val="00DD2AC8"/>
    <w:pPr>
      <w:tabs>
        <w:tab w:val="center" w:pos="4513"/>
        <w:tab w:val="right" w:pos="9026"/>
      </w:tabs>
    </w:pPr>
  </w:style>
  <w:style w:type="character" w:customStyle="1" w:styleId="HeaderChar">
    <w:name w:val="Header Char"/>
    <w:basedOn w:val="DefaultParagraphFont"/>
    <w:link w:val="Header"/>
    <w:uiPriority w:val="99"/>
    <w:rsid w:val="00DD2AC8"/>
  </w:style>
  <w:style w:type="paragraph" w:styleId="Footer">
    <w:name w:val="footer"/>
    <w:basedOn w:val="Normal"/>
    <w:link w:val="FooterChar"/>
    <w:uiPriority w:val="99"/>
    <w:unhideWhenUsed/>
    <w:rsid w:val="00DD2AC8"/>
    <w:pPr>
      <w:tabs>
        <w:tab w:val="center" w:pos="4513"/>
        <w:tab w:val="right" w:pos="9026"/>
      </w:tabs>
    </w:pPr>
  </w:style>
  <w:style w:type="character" w:customStyle="1" w:styleId="FooterChar">
    <w:name w:val="Footer Char"/>
    <w:basedOn w:val="DefaultParagraphFont"/>
    <w:link w:val="Footer"/>
    <w:uiPriority w:val="99"/>
    <w:rsid w:val="00DD2AC8"/>
  </w:style>
  <w:style w:type="character" w:customStyle="1" w:styleId="Heading4Char">
    <w:name w:val="Heading 4 Char"/>
    <w:basedOn w:val="DefaultParagraphFont"/>
    <w:link w:val="Heading4"/>
    <w:semiHidden/>
    <w:rsid w:val="00DD2AC8"/>
    <w:rPr>
      <w:rFonts w:ascii="Cambria" w:eastAsia="MS Mincho" w:hAnsi="Cambria" w:cs="Times New Roman"/>
      <w:b/>
      <w:bCs/>
      <w:sz w:val="28"/>
      <w:szCs w:val="28"/>
      <w:lang w:val="en-GB"/>
    </w:rPr>
  </w:style>
  <w:style w:type="character" w:customStyle="1" w:styleId="Heading5Char">
    <w:name w:val="Heading 5 Char"/>
    <w:basedOn w:val="DefaultParagraphFont"/>
    <w:link w:val="Heading5"/>
    <w:semiHidden/>
    <w:rsid w:val="00DD2AC8"/>
    <w:rPr>
      <w:rFonts w:ascii="Cambria" w:eastAsia="MS Mincho" w:hAnsi="Cambria" w:cs="Times New Roman"/>
      <w:b/>
      <w:bCs/>
      <w:i/>
      <w:iCs/>
      <w:sz w:val="26"/>
      <w:szCs w:val="26"/>
      <w:lang w:val="en-GB"/>
    </w:rPr>
  </w:style>
  <w:style w:type="character" w:customStyle="1" w:styleId="Heading6Char">
    <w:name w:val="Heading 6 Char"/>
    <w:basedOn w:val="DefaultParagraphFont"/>
    <w:link w:val="Heading6"/>
    <w:semiHidden/>
    <w:rsid w:val="00DD2AC8"/>
    <w:rPr>
      <w:rFonts w:ascii="Cambria" w:eastAsia="MS Mincho" w:hAnsi="Cambria" w:cs="Times New Roman"/>
      <w:b/>
      <w:bCs/>
      <w:sz w:val="22"/>
      <w:szCs w:val="22"/>
      <w:lang w:val="en-GB"/>
    </w:rPr>
  </w:style>
  <w:style w:type="character" w:customStyle="1" w:styleId="Heading7Char">
    <w:name w:val="Heading 7 Char"/>
    <w:basedOn w:val="DefaultParagraphFont"/>
    <w:link w:val="Heading7"/>
    <w:semiHidden/>
    <w:rsid w:val="00DD2AC8"/>
    <w:rPr>
      <w:rFonts w:ascii="Cambria" w:eastAsia="MS Mincho" w:hAnsi="Cambria" w:cs="Times New Roman"/>
      <w:lang w:val="en-GB"/>
    </w:rPr>
  </w:style>
  <w:style w:type="character" w:customStyle="1" w:styleId="Heading8Char">
    <w:name w:val="Heading 8 Char"/>
    <w:basedOn w:val="DefaultParagraphFont"/>
    <w:link w:val="Heading8"/>
    <w:semiHidden/>
    <w:rsid w:val="00DD2AC8"/>
    <w:rPr>
      <w:rFonts w:ascii="Cambria" w:eastAsia="MS Mincho" w:hAnsi="Cambria" w:cs="Times New Roman"/>
      <w:i/>
      <w:iCs/>
      <w:lang w:val="en-GB"/>
    </w:rPr>
  </w:style>
  <w:style w:type="character" w:customStyle="1" w:styleId="Heading9Char">
    <w:name w:val="Heading 9 Char"/>
    <w:basedOn w:val="DefaultParagraphFont"/>
    <w:link w:val="Heading9"/>
    <w:semiHidden/>
    <w:rsid w:val="00DD2AC8"/>
    <w:rPr>
      <w:rFonts w:ascii="Calibri" w:eastAsia="MS Gothic" w:hAnsi="Calibri" w:cs="Times New Roman"/>
      <w:sz w:val="22"/>
      <w:szCs w:val="22"/>
      <w:lang w:val="en-GB"/>
    </w:rPr>
  </w:style>
  <w:style w:type="character" w:styleId="Hyperlink">
    <w:name w:val="Hyperlink"/>
    <w:uiPriority w:val="99"/>
    <w:rsid w:val="00730579"/>
    <w:rPr>
      <w:color w:val="0000FF"/>
      <w:u w:val="single"/>
    </w:rPr>
  </w:style>
  <w:style w:type="character" w:styleId="PageNumber">
    <w:name w:val="page number"/>
    <w:basedOn w:val="DefaultParagraphFont"/>
    <w:uiPriority w:val="99"/>
    <w:semiHidden/>
    <w:unhideWhenUsed/>
    <w:rsid w:val="00E64449"/>
  </w:style>
  <w:style w:type="paragraph" w:styleId="ListParagraph">
    <w:name w:val="List Paragraph"/>
    <w:basedOn w:val="Normal"/>
    <w:uiPriority w:val="34"/>
    <w:qFormat/>
    <w:rsid w:val="001240D6"/>
    <w:pPr>
      <w:ind w:left="720"/>
      <w:contextualSpacing/>
    </w:pPr>
  </w:style>
  <w:style w:type="character" w:styleId="FollowedHyperlink">
    <w:name w:val="FollowedHyperlink"/>
    <w:basedOn w:val="DefaultParagraphFont"/>
    <w:uiPriority w:val="99"/>
    <w:semiHidden/>
    <w:unhideWhenUsed/>
    <w:rsid w:val="005F71E5"/>
    <w:rPr>
      <w:color w:val="954F72" w:themeColor="followedHyperlink"/>
      <w:u w:val="single"/>
    </w:rPr>
  </w:style>
  <w:style w:type="paragraph" w:styleId="TOCHeading">
    <w:name w:val="TOC Heading"/>
    <w:basedOn w:val="Heading1"/>
    <w:next w:val="Normal"/>
    <w:uiPriority w:val="39"/>
    <w:unhideWhenUsed/>
    <w:qFormat/>
    <w:rsid w:val="00730579"/>
    <w:pPr>
      <w:spacing w:before="480" w:after="0" w:line="276" w:lineRule="auto"/>
      <w:outlineLvl w:val="9"/>
    </w:pPr>
    <w:rPr>
      <w:rFonts w:asciiTheme="majorHAnsi" w:hAnsiTheme="majorHAnsi"/>
      <w:color w:val="2E74B5" w:themeColor="accent1" w:themeShade="BF"/>
      <w:szCs w:val="28"/>
    </w:rPr>
  </w:style>
  <w:style w:type="paragraph" w:styleId="TOC1">
    <w:name w:val="toc 1"/>
    <w:basedOn w:val="Normal"/>
    <w:next w:val="Normal"/>
    <w:autoRedefine/>
    <w:uiPriority w:val="39"/>
    <w:unhideWhenUsed/>
    <w:rsid w:val="00730579"/>
    <w:pPr>
      <w:spacing w:before="120" w:after="0"/>
    </w:pPr>
    <w:rPr>
      <w:rFonts w:asciiTheme="minorHAnsi" w:hAnsiTheme="minorHAnsi"/>
      <w:b/>
      <w:bCs/>
    </w:rPr>
  </w:style>
  <w:style w:type="paragraph" w:styleId="TOC2">
    <w:name w:val="toc 2"/>
    <w:basedOn w:val="Normal"/>
    <w:next w:val="Normal"/>
    <w:autoRedefine/>
    <w:uiPriority w:val="39"/>
    <w:unhideWhenUsed/>
    <w:rsid w:val="00730579"/>
    <w:pPr>
      <w:spacing w:after="0"/>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730579"/>
    <w:pPr>
      <w:spacing w:after="0"/>
      <w:ind w:left="480"/>
    </w:pPr>
    <w:rPr>
      <w:rFonts w:asciiTheme="minorHAnsi" w:hAnsiTheme="minorHAnsi"/>
      <w:sz w:val="22"/>
      <w:szCs w:val="22"/>
    </w:rPr>
  </w:style>
  <w:style w:type="paragraph" w:styleId="TOC4">
    <w:name w:val="toc 4"/>
    <w:basedOn w:val="Normal"/>
    <w:next w:val="Normal"/>
    <w:autoRedefine/>
    <w:uiPriority w:val="39"/>
    <w:semiHidden/>
    <w:unhideWhenUsed/>
    <w:rsid w:val="00730579"/>
    <w:pPr>
      <w:spacing w:after="0"/>
      <w:ind w:left="720"/>
    </w:pPr>
    <w:rPr>
      <w:rFonts w:asciiTheme="minorHAnsi" w:hAnsiTheme="minorHAnsi"/>
      <w:sz w:val="20"/>
      <w:szCs w:val="20"/>
    </w:rPr>
  </w:style>
  <w:style w:type="paragraph" w:styleId="TOC5">
    <w:name w:val="toc 5"/>
    <w:basedOn w:val="Normal"/>
    <w:next w:val="Normal"/>
    <w:autoRedefine/>
    <w:uiPriority w:val="39"/>
    <w:semiHidden/>
    <w:unhideWhenUsed/>
    <w:rsid w:val="00730579"/>
    <w:pPr>
      <w:spacing w:after="0"/>
      <w:ind w:left="960"/>
    </w:pPr>
    <w:rPr>
      <w:rFonts w:asciiTheme="minorHAnsi" w:hAnsiTheme="minorHAnsi"/>
      <w:sz w:val="20"/>
      <w:szCs w:val="20"/>
    </w:rPr>
  </w:style>
  <w:style w:type="paragraph" w:styleId="TOC6">
    <w:name w:val="toc 6"/>
    <w:basedOn w:val="Normal"/>
    <w:next w:val="Normal"/>
    <w:autoRedefine/>
    <w:uiPriority w:val="39"/>
    <w:semiHidden/>
    <w:unhideWhenUsed/>
    <w:rsid w:val="00730579"/>
    <w:pPr>
      <w:spacing w:after="0"/>
      <w:ind w:left="1200"/>
    </w:pPr>
    <w:rPr>
      <w:rFonts w:asciiTheme="minorHAnsi" w:hAnsiTheme="minorHAnsi"/>
      <w:sz w:val="20"/>
      <w:szCs w:val="20"/>
    </w:rPr>
  </w:style>
  <w:style w:type="paragraph" w:styleId="TOC7">
    <w:name w:val="toc 7"/>
    <w:basedOn w:val="Normal"/>
    <w:next w:val="Normal"/>
    <w:autoRedefine/>
    <w:uiPriority w:val="39"/>
    <w:semiHidden/>
    <w:unhideWhenUsed/>
    <w:rsid w:val="00730579"/>
    <w:pPr>
      <w:spacing w:after="0"/>
      <w:ind w:left="1440"/>
    </w:pPr>
    <w:rPr>
      <w:rFonts w:asciiTheme="minorHAnsi" w:hAnsiTheme="minorHAnsi"/>
      <w:sz w:val="20"/>
      <w:szCs w:val="20"/>
    </w:rPr>
  </w:style>
  <w:style w:type="paragraph" w:styleId="TOC8">
    <w:name w:val="toc 8"/>
    <w:basedOn w:val="Normal"/>
    <w:next w:val="Normal"/>
    <w:autoRedefine/>
    <w:uiPriority w:val="39"/>
    <w:semiHidden/>
    <w:unhideWhenUsed/>
    <w:rsid w:val="00730579"/>
    <w:pPr>
      <w:spacing w:after="0"/>
      <w:ind w:left="1680"/>
    </w:pPr>
    <w:rPr>
      <w:rFonts w:asciiTheme="minorHAnsi" w:hAnsiTheme="minorHAnsi"/>
      <w:sz w:val="20"/>
      <w:szCs w:val="20"/>
    </w:rPr>
  </w:style>
  <w:style w:type="paragraph" w:styleId="TOC9">
    <w:name w:val="toc 9"/>
    <w:basedOn w:val="Normal"/>
    <w:next w:val="Normal"/>
    <w:autoRedefine/>
    <w:uiPriority w:val="39"/>
    <w:semiHidden/>
    <w:unhideWhenUsed/>
    <w:rsid w:val="00730579"/>
    <w:pPr>
      <w:spacing w:after="0"/>
      <w:ind w:left="1920"/>
    </w:pPr>
    <w:rPr>
      <w:rFonts w:asciiTheme="minorHAnsi" w:hAnsiTheme="minorHAnsi"/>
      <w:sz w:val="20"/>
      <w:szCs w:val="20"/>
    </w:rPr>
  </w:style>
  <w:style w:type="paragraph" w:styleId="BalloonText">
    <w:name w:val="Balloon Text"/>
    <w:basedOn w:val="Normal"/>
    <w:link w:val="BalloonTextChar"/>
    <w:uiPriority w:val="99"/>
    <w:semiHidden/>
    <w:unhideWhenUsed/>
    <w:rsid w:val="00F7109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71099"/>
    <w:rPr>
      <w:rFonts w:ascii="Times New Roman" w:hAnsi="Times New Roman" w:cs="Times New Roman"/>
      <w:sz w:val="18"/>
      <w:szCs w:val="18"/>
    </w:rPr>
  </w:style>
  <w:style w:type="paragraph" w:styleId="Subtitle">
    <w:name w:val="Subtitle"/>
    <w:basedOn w:val="Normal"/>
    <w:next w:val="Normal"/>
    <w:link w:val="SubtitleChar"/>
    <w:uiPriority w:val="11"/>
    <w:qFormat/>
    <w:rsid w:val="00735DBE"/>
    <w:pPr>
      <w:numPr>
        <w:ilvl w:val="1"/>
      </w:numPr>
    </w:pPr>
    <w:rPr>
      <w:rFonts w:eastAsiaTheme="minorEastAsia" w:cstheme="minorBidi"/>
      <w:color w:val="00592E"/>
      <w:spacing w:val="15"/>
      <w:sz w:val="32"/>
      <w:szCs w:val="22"/>
    </w:rPr>
  </w:style>
  <w:style w:type="character" w:customStyle="1" w:styleId="SubtitleChar">
    <w:name w:val="Subtitle Char"/>
    <w:basedOn w:val="DefaultParagraphFont"/>
    <w:link w:val="Subtitle"/>
    <w:uiPriority w:val="11"/>
    <w:rsid w:val="00735DBE"/>
    <w:rPr>
      <w:rFonts w:eastAsiaTheme="minorEastAsia" w:cstheme="minorBidi"/>
      <w:color w:val="00592E"/>
      <w:spacing w:val="15"/>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72654">
      <w:bodyDiv w:val="1"/>
      <w:marLeft w:val="0"/>
      <w:marRight w:val="0"/>
      <w:marTop w:val="0"/>
      <w:marBottom w:val="0"/>
      <w:divBdr>
        <w:top w:val="none" w:sz="0" w:space="0" w:color="auto"/>
        <w:left w:val="none" w:sz="0" w:space="0" w:color="auto"/>
        <w:bottom w:val="none" w:sz="0" w:space="0" w:color="auto"/>
        <w:right w:val="none" w:sz="0" w:space="0" w:color="auto"/>
      </w:divBdr>
    </w:div>
    <w:div w:id="1191644466">
      <w:bodyDiv w:val="1"/>
      <w:marLeft w:val="0"/>
      <w:marRight w:val="0"/>
      <w:marTop w:val="0"/>
      <w:marBottom w:val="0"/>
      <w:divBdr>
        <w:top w:val="none" w:sz="0" w:space="0" w:color="auto"/>
        <w:left w:val="none" w:sz="0" w:space="0" w:color="auto"/>
        <w:bottom w:val="none" w:sz="0" w:space="0" w:color="auto"/>
        <w:right w:val="none" w:sz="0" w:space="0" w:color="auto"/>
      </w:divBdr>
    </w:div>
    <w:div w:id="1652362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ycomputermyway.com" TargetMode="External"/><Relationship Id="rId18" Type="http://schemas.openxmlformats.org/officeDocument/2006/relationships/hyperlink" Target="https://www.disabilityrightsuk.org/careers-and-work-disabled-people" TargetMode="External"/><Relationship Id="rId26" Type="http://schemas.openxmlformats.org/officeDocument/2006/relationships/hyperlink" Target="mailto:enquiries@abilitynet.org.uk" TargetMode="External"/><Relationship Id="rId3" Type="http://schemas.openxmlformats.org/officeDocument/2006/relationships/styles" Target="styles.xml"/><Relationship Id="rId21" Type="http://schemas.openxmlformats.org/officeDocument/2006/relationships/hyperlink" Target="https://www.abilitynet.org.uk/accessibilityservices"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gov.uk/government/collections/disability-confident-campaign" TargetMode="External"/><Relationship Id="rId25" Type="http://schemas.openxmlformats.org/officeDocument/2006/relationships/hyperlink" Target="http://www.abilitynet.org.uk/donat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businessdisabilityforum.org.uk/" TargetMode="External"/><Relationship Id="rId20" Type="http://schemas.openxmlformats.org/officeDocument/2006/relationships/hyperlink" Target="http://www.hse.gov.uk/disability/index.htm"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leartalents.com/" TargetMode="External"/><Relationship Id="rId24" Type="http://schemas.openxmlformats.org/officeDocument/2006/relationships/hyperlink" Target="https://www.abilitynet.org.uk/expert-resource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cas.org.uk" TargetMode="External"/><Relationship Id="rId23" Type="http://schemas.openxmlformats.org/officeDocument/2006/relationships/hyperlink" Target="https://www.abilitynet.org.uk/at-home/IT-support-for-disabled-people" TargetMode="External"/><Relationship Id="rId28" Type="http://schemas.openxmlformats.org/officeDocument/2006/relationships/hyperlink" Target="http://creativecommons.org/licenses/by-nc-sa/3.0/" TargetMode="External"/><Relationship Id="rId36" Type="http://schemas.openxmlformats.org/officeDocument/2006/relationships/fontTable" Target="fontTable.xml"/><Relationship Id="rId10" Type="http://schemas.openxmlformats.org/officeDocument/2006/relationships/hyperlink" Target="https://www.gov.uk/government/publications/employing-disabled-people-and-people-with-health-conditions/employing-disabled-people-and-people-with-health-conditions" TargetMode="External"/><Relationship Id="rId19" Type="http://schemas.openxmlformats.org/officeDocument/2006/relationships/hyperlink" Target="https://www.equalityhumanrights.com/en/advice-and-guidance/disability-discrimination"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government/collections/disability-confident-campaign" TargetMode="External"/><Relationship Id="rId14" Type="http://schemas.openxmlformats.org/officeDocument/2006/relationships/hyperlink" Target="https://www.gov.uk/access-to-work" TargetMode="External"/><Relationship Id="rId22" Type="http://schemas.openxmlformats.org/officeDocument/2006/relationships/hyperlink" Target="https://www.abilitynet.org.uk/dsa" TargetMode="External"/><Relationship Id="rId27" Type="http://schemas.openxmlformats.org/officeDocument/2006/relationships/hyperlink" Target="http://www.abilitynet.org.uk" TargetMode="External"/><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abilitynet.org.uk/factshee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D3BDDF-64FC-4944-864A-5F2AB204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Treadgold</dc:creator>
  <cp:keywords/>
  <dc:description/>
  <cp:lastModifiedBy>Suzette D'Cruz</cp:lastModifiedBy>
  <cp:revision>19</cp:revision>
  <cp:lastPrinted>2017-11-20T08:30:00Z</cp:lastPrinted>
  <dcterms:created xsi:type="dcterms:W3CDTF">2017-09-19T14:46:00Z</dcterms:created>
  <dcterms:modified xsi:type="dcterms:W3CDTF">2017-11-20T08:30:00Z</dcterms:modified>
</cp:coreProperties>
</file>